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30C7F1D5" wp14:editId="0195500D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Default="00B426FF" w:rsidP="00B426FF">
      <w:pPr>
        <w:rPr>
          <w:rFonts w:ascii="Arial" w:hAnsi="Arial" w:cs="Arial"/>
          <w:b/>
        </w:rPr>
      </w:pPr>
      <w:r w:rsidRPr="00B426FF">
        <w:rPr>
          <w:rFonts w:ascii="Arial" w:hAnsi="Arial" w:cs="Arial"/>
          <w:b/>
        </w:rPr>
        <w:t>Otevření nového návštěvnického centra národní kulturní památky Větrný mlýn v</w:t>
      </w:r>
      <w:r w:rsidR="008278F2">
        <w:rPr>
          <w:rFonts w:ascii="Arial" w:hAnsi="Arial" w:cs="Arial"/>
          <w:b/>
        </w:rPr>
        <w:t> </w:t>
      </w:r>
      <w:r w:rsidRPr="00B426FF">
        <w:rPr>
          <w:rFonts w:ascii="Arial" w:hAnsi="Arial" w:cs="Arial"/>
          <w:b/>
        </w:rPr>
        <w:t>Kuželově</w:t>
      </w:r>
    </w:p>
    <w:p w:rsidR="008278F2" w:rsidRPr="002B59F0" w:rsidRDefault="008278F2" w:rsidP="00B426FF">
      <w:pPr>
        <w:rPr>
          <w:rFonts w:ascii="Arial" w:hAnsi="Arial" w:cs="Arial"/>
          <w:b/>
        </w:rPr>
      </w:pPr>
    </w:p>
    <w:p w:rsidR="00244C42" w:rsidRDefault="00244C42" w:rsidP="00B426FF">
      <w:pPr>
        <w:spacing w:line="276" w:lineRule="auto"/>
        <w:rPr>
          <w:rFonts w:ascii="Arial" w:eastAsia="Arial Unicode MS" w:hAnsi="Arial" w:cs="Arial"/>
          <w:sz w:val="22"/>
          <w:szCs w:val="22"/>
          <w:lang w:val="es-ES_tradnl"/>
        </w:rPr>
      </w:pPr>
    </w:p>
    <w:p w:rsidR="00B426FF" w:rsidRPr="008118AB" w:rsidRDefault="006C62F6" w:rsidP="006C62F6">
      <w:pPr>
        <w:spacing w:line="276" w:lineRule="auto"/>
        <w:rPr>
          <w:rFonts w:ascii="Arial" w:eastAsia="Arial Unicode MS" w:hAnsi="Arial" w:cs="Arial"/>
          <w:sz w:val="20"/>
          <w:szCs w:val="20"/>
          <w:lang w:val="es-ES_tradnl"/>
        </w:rPr>
      </w:pPr>
      <w:r w:rsidRPr="008118AB">
        <w:rPr>
          <w:rFonts w:ascii="Arial" w:eastAsia="Arial Unicode MS" w:hAnsi="Arial" w:cs="Arial"/>
          <w:sz w:val="20"/>
          <w:szCs w:val="20"/>
          <w:lang w:val="es-ES_tradnl"/>
        </w:rPr>
        <w:t>Větrný mlýn v Kuželově z roku 1842 patří k tzv.</w:t>
      </w:r>
      <w:r w:rsidR="00BB171E">
        <w:rPr>
          <w:rFonts w:ascii="Arial" w:eastAsia="Arial Unicode MS" w:hAnsi="Arial" w:cs="Arial"/>
          <w:sz w:val="20"/>
          <w:szCs w:val="20"/>
          <w:lang w:val="es-ES_tradnl"/>
        </w:rPr>
        <w:t> </w:t>
      </w:r>
      <w:r w:rsidRPr="008118AB">
        <w:rPr>
          <w:rFonts w:ascii="Arial" w:eastAsia="Arial Unicode MS" w:hAnsi="Arial" w:cs="Arial"/>
          <w:sz w:val="20"/>
          <w:szCs w:val="20"/>
          <w:lang w:val="es-ES_tradnl"/>
        </w:rPr>
        <w:t>holandskému typu zděných mlýnů, kdy otočná je střecha mlýna, uložená na opěrných kladkách na kolejnici horního okraje zdiva. Celé století sloužil zemědělcům z okolí</w:t>
      </w:r>
      <w:r w:rsidR="00BB171E">
        <w:rPr>
          <w:rFonts w:ascii="Arial" w:eastAsia="Arial Unicode MS" w:hAnsi="Arial" w:cs="Arial"/>
          <w:sz w:val="20"/>
          <w:szCs w:val="20"/>
          <w:lang w:val="es-ES_tradnl"/>
        </w:rPr>
        <w:t>.</w:t>
      </w:r>
      <w:r w:rsidRPr="008118AB">
        <w:rPr>
          <w:rFonts w:ascii="Arial" w:eastAsia="Arial Unicode MS" w:hAnsi="Arial" w:cs="Arial"/>
          <w:sz w:val="20"/>
          <w:szCs w:val="20"/>
          <w:lang w:val="es-ES_tradnl"/>
        </w:rPr>
        <w:t xml:space="preserve"> Technické muzeum v Brně jej do správy získalo v polovině 70. let minulého století. V roce 1977 muzeum mlýn zpřístupnilo veřejnosti a v roce 2010 z</w:t>
      </w:r>
      <w:r w:rsidR="00F957DC" w:rsidRPr="008118AB">
        <w:rPr>
          <w:rFonts w:ascii="Arial" w:eastAsia="Arial Unicode MS" w:hAnsi="Arial" w:cs="Arial"/>
          <w:sz w:val="20"/>
          <w:szCs w:val="20"/>
          <w:lang w:val="es-ES_tradnl"/>
        </w:rPr>
        <w:t> </w:t>
      </w:r>
      <w:r w:rsidRPr="008118AB">
        <w:rPr>
          <w:rFonts w:ascii="Arial" w:eastAsia="Arial Unicode MS" w:hAnsi="Arial" w:cs="Arial"/>
          <w:sz w:val="20"/>
          <w:szCs w:val="20"/>
          <w:lang w:val="es-ES_tradnl"/>
        </w:rPr>
        <w:t>nařízení vlády České republiky obdržel mlýn status národní kulturní památka</w:t>
      </w:r>
      <w:r w:rsidR="00B426FF" w:rsidRPr="008118AB">
        <w:rPr>
          <w:rFonts w:ascii="Arial" w:eastAsia="Arial Unicode MS" w:hAnsi="Arial" w:cs="Arial"/>
          <w:sz w:val="20"/>
          <w:szCs w:val="20"/>
          <w:lang w:val="es-ES_tradnl"/>
        </w:rPr>
        <w:t>.</w:t>
      </w:r>
    </w:p>
    <w:p w:rsidR="00A5251E" w:rsidRPr="008118AB" w:rsidRDefault="00A5251E" w:rsidP="006C62F6">
      <w:pPr>
        <w:spacing w:line="276" w:lineRule="auto"/>
        <w:rPr>
          <w:rFonts w:ascii="Arial" w:eastAsia="Arial Unicode MS" w:hAnsi="Arial" w:cs="Arial"/>
          <w:sz w:val="20"/>
          <w:szCs w:val="20"/>
          <w:lang w:val="es-ES_tradnl"/>
        </w:rPr>
      </w:pPr>
    </w:p>
    <w:p w:rsidR="006C62F6" w:rsidRPr="008118AB" w:rsidRDefault="006C62F6" w:rsidP="006C62F6">
      <w:pPr>
        <w:spacing w:line="276" w:lineRule="auto"/>
        <w:rPr>
          <w:rFonts w:ascii="Arial" w:eastAsia="Arial Unicode MS" w:hAnsi="Arial" w:cs="Arial"/>
          <w:sz w:val="20"/>
          <w:szCs w:val="20"/>
          <w:lang w:val="es-ES_tradnl"/>
        </w:rPr>
      </w:pPr>
      <w:r w:rsidRPr="008118AB">
        <w:rPr>
          <w:rFonts w:ascii="Arial" w:eastAsia="Arial Unicode MS" w:hAnsi="Arial" w:cs="Arial"/>
          <w:sz w:val="20"/>
          <w:szCs w:val="20"/>
          <w:lang w:val="es-ES_tradnl"/>
        </w:rPr>
        <w:t>V</w:t>
      </w:r>
      <w:r w:rsidR="00691A08" w:rsidRPr="008118AB">
        <w:rPr>
          <w:rFonts w:ascii="Arial" w:eastAsia="Arial Unicode MS" w:hAnsi="Arial" w:cs="Arial"/>
          <w:sz w:val="20"/>
          <w:szCs w:val="20"/>
          <w:lang w:val="es-ES_tradnl"/>
        </w:rPr>
        <w:t> </w:t>
      </w:r>
      <w:r w:rsidRPr="008118AB">
        <w:rPr>
          <w:rFonts w:ascii="Arial" w:eastAsia="Arial Unicode MS" w:hAnsi="Arial" w:cs="Arial"/>
          <w:sz w:val="20"/>
          <w:szCs w:val="20"/>
          <w:lang w:val="es-ES_tradnl"/>
        </w:rPr>
        <w:t>areálu mlýna se kromě samotné národní kulturní památky nachází stodola, obytné a hospodářské stavení s expozicemi horňáckého bydlení a hospodářství. Nyní zde Technické muzeum v Brně otevírá nové centrum pro</w:t>
      </w:r>
      <w:r w:rsidR="00BB171E">
        <w:rPr>
          <w:rFonts w:ascii="Arial" w:eastAsia="Arial Unicode MS" w:hAnsi="Arial" w:cs="Arial"/>
          <w:sz w:val="20"/>
          <w:szCs w:val="20"/>
          <w:lang w:val="es-ES_tradnl"/>
        </w:rPr>
        <w:t> </w:t>
      </w:r>
      <w:r w:rsidRPr="008118AB">
        <w:rPr>
          <w:rFonts w:ascii="Arial" w:eastAsia="Arial Unicode MS" w:hAnsi="Arial" w:cs="Arial"/>
          <w:sz w:val="20"/>
          <w:szCs w:val="20"/>
          <w:lang w:val="es-ES_tradnl"/>
        </w:rPr>
        <w:t>návštěvníky umístěné v historickém objektu stodoly. „Naším cílem bylo vybudování samostatného návštěvnického centra při</w:t>
      </w:r>
      <w:r w:rsidR="00BB171E">
        <w:rPr>
          <w:rFonts w:ascii="Arial" w:eastAsia="Arial Unicode MS" w:hAnsi="Arial" w:cs="Arial"/>
          <w:sz w:val="20"/>
          <w:szCs w:val="20"/>
          <w:lang w:val="es-ES_tradnl"/>
        </w:rPr>
        <w:t> </w:t>
      </w:r>
      <w:bookmarkStart w:id="0" w:name="_GoBack"/>
      <w:bookmarkEnd w:id="0"/>
      <w:r w:rsidRPr="008118AB">
        <w:rPr>
          <w:rFonts w:ascii="Arial" w:eastAsia="Arial Unicode MS" w:hAnsi="Arial" w:cs="Arial"/>
          <w:sz w:val="20"/>
          <w:szCs w:val="20"/>
          <w:lang w:val="es-ES_tradnl"/>
        </w:rPr>
        <w:t>zachování vnější podoby stodoly,“ vysvětluje náměstek ředitele pro Odbor vědy a techniky TMB Josef Večeřa.</w:t>
      </w:r>
    </w:p>
    <w:p w:rsidR="006C62F6" w:rsidRPr="008118AB" w:rsidRDefault="006C62F6" w:rsidP="006C62F6">
      <w:pPr>
        <w:rPr>
          <w:sz w:val="20"/>
          <w:szCs w:val="20"/>
        </w:rPr>
      </w:pPr>
    </w:p>
    <w:p w:rsidR="006C62F6" w:rsidRPr="008118AB" w:rsidRDefault="006C62F6" w:rsidP="006C62F6">
      <w:pPr>
        <w:rPr>
          <w:rFonts w:ascii="Arial" w:eastAsia="Arial Unicode MS" w:hAnsi="Arial" w:cs="Arial"/>
          <w:sz w:val="20"/>
          <w:szCs w:val="20"/>
          <w:lang w:val="es-ES_tradnl"/>
        </w:rPr>
      </w:pPr>
      <w:r w:rsidRPr="008118AB">
        <w:rPr>
          <w:rFonts w:ascii="Arial" w:eastAsia="Arial Unicode MS" w:hAnsi="Arial" w:cs="Arial"/>
          <w:sz w:val="20"/>
          <w:szCs w:val="20"/>
          <w:lang w:val="es-ES_tradnl"/>
        </w:rPr>
        <w:t>Rekonstrukce se uskutečnila ve dvou etapách.</w:t>
      </w:r>
    </w:p>
    <w:p w:rsidR="006C62F6" w:rsidRPr="008118AB" w:rsidRDefault="006C62F6" w:rsidP="006C62F6">
      <w:pPr>
        <w:spacing w:line="276" w:lineRule="auto"/>
        <w:rPr>
          <w:rFonts w:ascii="Arial" w:eastAsia="Arial Unicode MS" w:hAnsi="Arial" w:cs="Arial"/>
          <w:sz w:val="20"/>
          <w:szCs w:val="20"/>
          <w:lang w:val="es-ES_tradnl"/>
        </w:rPr>
      </w:pPr>
    </w:p>
    <w:p w:rsidR="006C62F6" w:rsidRPr="008118AB" w:rsidRDefault="006C62F6" w:rsidP="006C62F6">
      <w:pPr>
        <w:spacing w:line="276" w:lineRule="auto"/>
        <w:rPr>
          <w:rFonts w:ascii="Arial" w:eastAsia="Arial Unicode MS" w:hAnsi="Arial" w:cs="Arial"/>
          <w:sz w:val="20"/>
          <w:szCs w:val="20"/>
          <w:lang w:val="es-ES_tradnl"/>
        </w:rPr>
      </w:pPr>
      <w:r w:rsidRPr="008118AB">
        <w:rPr>
          <w:rFonts w:ascii="Arial" w:eastAsia="Arial Unicode MS" w:hAnsi="Arial" w:cs="Arial"/>
          <w:sz w:val="20"/>
          <w:szCs w:val="20"/>
          <w:lang w:val="es-ES_tradnl"/>
        </w:rPr>
        <w:t>První se uskutečnila díky programu Interreg V-A Slovenská republika – Česká republika projektem Rekonstrukce historické stodoly v areálu národní kulturní památky Větrný mlýn v Kuželově včetně propagace kulturního dědictví na obou stranách hranice. Ten spolufinancoval Evropský fond pro regionální rozvoj. „V roce 2020 došlo k zajištění statiky objektu a k opravě střechy stodoly,“ upřesnil první část rekonstrukce vedoucí investičně provozního oddělení TMB Zdeněk Haiser. Dokončený projekt byl řádně zkolaudován v prosinci roku 2021.</w:t>
      </w:r>
    </w:p>
    <w:p w:rsidR="006C62F6" w:rsidRPr="008118AB" w:rsidRDefault="006C62F6" w:rsidP="006C62F6">
      <w:pPr>
        <w:spacing w:line="276" w:lineRule="auto"/>
        <w:rPr>
          <w:rFonts w:ascii="Arial" w:eastAsia="Arial Unicode MS" w:hAnsi="Arial" w:cs="Arial"/>
          <w:sz w:val="20"/>
          <w:szCs w:val="20"/>
          <w:lang w:val="es-ES_tradnl"/>
        </w:rPr>
      </w:pPr>
    </w:p>
    <w:p w:rsidR="006C62F6" w:rsidRPr="008118AB" w:rsidRDefault="006C62F6" w:rsidP="006C62F6">
      <w:pPr>
        <w:spacing w:line="276" w:lineRule="auto"/>
        <w:rPr>
          <w:rFonts w:ascii="Arial" w:eastAsia="Arial Unicode MS" w:hAnsi="Arial" w:cs="Arial"/>
          <w:sz w:val="20"/>
          <w:szCs w:val="20"/>
          <w:lang w:val="es-ES_tradnl"/>
        </w:rPr>
      </w:pPr>
      <w:r w:rsidRPr="008118AB">
        <w:rPr>
          <w:rFonts w:ascii="Arial" w:eastAsia="Arial Unicode MS" w:hAnsi="Arial" w:cs="Arial"/>
          <w:sz w:val="20"/>
          <w:szCs w:val="20"/>
          <w:lang w:val="es-ES_tradnl"/>
        </w:rPr>
        <w:t>„Z důvodu vyčerpání prostředků v uvedeném programu,“ pokračuje dále náměstek ředitele TMB Josef Večeřa, „zajistilo dofinancování druhé etapy Technické muzeum v Brně z uspořených prostředků, které získalo díky úspěšnému výběrovému řízení na dodavatele v projektu Rozšíření expozic a vybudování zázemí pro návštěvníky v hlavní budově muzea v Brně – Králově Poli.“</w:t>
      </w:r>
      <w:r w:rsidRPr="008118AB">
        <w:rPr>
          <w:rFonts w:ascii="Arial" w:eastAsia="Arial Unicode MS" w:hAnsi="Arial" w:cs="Arial"/>
          <w:sz w:val="20"/>
          <w:szCs w:val="20"/>
          <w:lang w:val="es-ES_tradnl"/>
        </w:rPr>
        <w:br/>
        <w:t>„Došlo k pozemkovým úpravám kolem objektu a k vydláždění nového chodníku. V interiéru vznikl zmíněný ústřední prostor pro návštěvníky, bylo vybudováno sociální zařízení a nainstalovány rozvody elektrického vedení a vedení pro vodu, položena dlažba a další potřebné práce,“ specifikoval navazující postup druhé etapy Zdeněk</w:t>
      </w:r>
      <w:r w:rsidR="00F957DC" w:rsidRPr="008118AB">
        <w:rPr>
          <w:rFonts w:ascii="Arial" w:eastAsia="Arial Unicode MS" w:hAnsi="Arial" w:cs="Arial"/>
          <w:sz w:val="20"/>
          <w:szCs w:val="20"/>
          <w:lang w:val="es-ES_tradnl"/>
        </w:rPr>
        <w:t> </w:t>
      </w:r>
      <w:r w:rsidRPr="008118AB">
        <w:rPr>
          <w:rFonts w:ascii="Arial" w:eastAsia="Arial Unicode MS" w:hAnsi="Arial" w:cs="Arial"/>
          <w:sz w:val="20"/>
          <w:szCs w:val="20"/>
          <w:lang w:val="es-ES_tradnl"/>
        </w:rPr>
        <w:t>Haiser.</w:t>
      </w:r>
      <w:r w:rsidRPr="008118AB">
        <w:rPr>
          <w:rFonts w:ascii="Arial" w:eastAsia="Arial Unicode MS" w:hAnsi="Arial" w:cs="Arial"/>
          <w:sz w:val="20"/>
          <w:szCs w:val="20"/>
          <w:lang w:val="es-ES_tradnl"/>
        </w:rPr>
        <w:br/>
        <w:t>„Přestože areál větrného mlýna jako celku není památkově chráněn, brali jsme ohled na</w:t>
      </w:r>
      <w:r w:rsidR="008278F2" w:rsidRPr="008118AB">
        <w:rPr>
          <w:rFonts w:ascii="Arial" w:eastAsia="Arial Unicode MS" w:hAnsi="Arial" w:cs="Arial"/>
          <w:sz w:val="20"/>
          <w:szCs w:val="20"/>
          <w:lang w:val="es-ES_tradnl"/>
        </w:rPr>
        <w:t> </w:t>
      </w:r>
      <w:r w:rsidRPr="008118AB">
        <w:rPr>
          <w:rFonts w:ascii="Arial" w:eastAsia="Arial Unicode MS" w:hAnsi="Arial" w:cs="Arial"/>
          <w:sz w:val="20"/>
          <w:szCs w:val="20"/>
          <w:lang w:val="es-ES_tradnl"/>
        </w:rPr>
        <w:t>celkový vzhled památky jako komplexu, tedy včetně obytného a hospodářského stavení. Rekonstrukce tedy byla naplánována a zároveň realizována tak, aby byla v souladu s objektem národní kulturní památky větrný mlýn,“ uzavírá náměstek Josef Večeřa.</w:t>
      </w:r>
    </w:p>
    <w:p w:rsidR="006C62F6" w:rsidRPr="008118AB" w:rsidRDefault="006C62F6" w:rsidP="006C62F6">
      <w:pPr>
        <w:spacing w:line="276" w:lineRule="auto"/>
        <w:rPr>
          <w:rFonts w:ascii="Arial" w:eastAsia="Arial Unicode MS" w:hAnsi="Arial" w:cs="Arial"/>
          <w:sz w:val="20"/>
          <w:szCs w:val="20"/>
          <w:lang w:val="es-ES_tradnl"/>
        </w:rPr>
      </w:pPr>
    </w:p>
    <w:p w:rsidR="006C62F6" w:rsidRPr="008118AB" w:rsidRDefault="006C62F6" w:rsidP="006C62F6">
      <w:pPr>
        <w:spacing w:line="276" w:lineRule="auto"/>
        <w:rPr>
          <w:rFonts w:ascii="Arial" w:eastAsia="Arial Unicode MS" w:hAnsi="Arial" w:cs="Arial"/>
          <w:sz w:val="20"/>
          <w:szCs w:val="20"/>
          <w:lang w:val="es-ES_tradnl"/>
        </w:rPr>
      </w:pPr>
      <w:r w:rsidRPr="008118AB">
        <w:rPr>
          <w:rFonts w:ascii="Arial" w:eastAsia="Arial Unicode MS" w:hAnsi="Arial" w:cs="Arial"/>
          <w:sz w:val="20"/>
          <w:szCs w:val="20"/>
          <w:lang w:val="es-ES_tradnl"/>
        </w:rPr>
        <w:t>V</w:t>
      </w:r>
      <w:r w:rsidR="00DD7B12" w:rsidRPr="008118AB">
        <w:rPr>
          <w:rFonts w:ascii="Arial" w:eastAsia="Arial Unicode MS" w:hAnsi="Arial" w:cs="Arial"/>
          <w:sz w:val="20"/>
          <w:szCs w:val="20"/>
          <w:lang w:val="es-ES_tradnl"/>
        </w:rPr>
        <w:t> </w:t>
      </w:r>
      <w:r w:rsidRPr="008118AB">
        <w:rPr>
          <w:rFonts w:ascii="Arial" w:eastAsia="Arial Unicode MS" w:hAnsi="Arial" w:cs="Arial"/>
          <w:sz w:val="20"/>
          <w:szCs w:val="20"/>
          <w:lang w:val="es-ES_tradnl"/>
        </w:rPr>
        <w:t>roce</w:t>
      </w:r>
      <w:r w:rsidR="00DD7B12" w:rsidRPr="008118AB">
        <w:rPr>
          <w:rFonts w:ascii="Arial" w:eastAsia="Arial Unicode MS" w:hAnsi="Arial" w:cs="Arial"/>
          <w:sz w:val="20"/>
          <w:szCs w:val="20"/>
          <w:lang w:val="es-ES_tradnl"/>
        </w:rPr>
        <w:t> </w:t>
      </w:r>
      <w:r w:rsidRPr="008118AB">
        <w:rPr>
          <w:rFonts w:ascii="Arial" w:eastAsia="Arial Unicode MS" w:hAnsi="Arial" w:cs="Arial"/>
          <w:sz w:val="20"/>
          <w:szCs w:val="20"/>
          <w:lang w:val="es-ES_tradnl"/>
        </w:rPr>
        <w:t>2019 obdrželo Technické muzeum v Brně za</w:t>
      </w:r>
      <w:r w:rsidR="00DD7B12" w:rsidRPr="008118AB">
        <w:rPr>
          <w:rFonts w:ascii="Arial" w:eastAsia="Arial Unicode MS" w:hAnsi="Arial" w:cs="Arial"/>
          <w:sz w:val="20"/>
          <w:szCs w:val="20"/>
          <w:lang w:val="es-ES_tradnl"/>
        </w:rPr>
        <w:t> </w:t>
      </w:r>
      <w:r w:rsidRPr="008118AB">
        <w:rPr>
          <w:rFonts w:ascii="Arial" w:eastAsia="Arial Unicode MS" w:hAnsi="Arial" w:cs="Arial"/>
          <w:sz w:val="20"/>
          <w:szCs w:val="20"/>
          <w:lang w:val="es-ES_tradnl"/>
        </w:rPr>
        <w:t>rekonstrukci samotného větrného mlýna první místo o</w:t>
      </w:r>
      <w:r w:rsidR="00DD7B12" w:rsidRPr="008118AB">
        <w:rPr>
          <w:rFonts w:ascii="Arial" w:eastAsia="Arial Unicode MS" w:hAnsi="Arial" w:cs="Arial"/>
          <w:sz w:val="20"/>
          <w:szCs w:val="20"/>
          <w:lang w:val="es-ES_tradnl"/>
        </w:rPr>
        <w:t> </w:t>
      </w:r>
      <w:r w:rsidRPr="008118AB">
        <w:rPr>
          <w:rFonts w:ascii="Arial" w:eastAsia="Arial Unicode MS" w:hAnsi="Arial" w:cs="Arial"/>
          <w:sz w:val="20"/>
          <w:szCs w:val="20"/>
          <w:lang w:val="es-ES_tradnl"/>
        </w:rPr>
        <w:t>Nejlépe opravenou památku Jihomoravského kraje v kategorii Velké stavby a Cenu PATRIA NOSTRA hejtmana Jihomoravského kraje za</w:t>
      </w:r>
      <w:r w:rsidR="00DD7B12" w:rsidRPr="008118AB">
        <w:rPr>
          <w:rFonts w:ascii="Arial" w:eastAsia="Arial Unicode MS" w:hAnsi="Arial" w:cs="Arial"/>
          <w:sz w:val="20"/>
          <w:szCs w:val="20"/>
          <w:lang w:val="es-ES_tradnl"/>
        </w:rPr>
        <w:t> </w:t>
      </w:r>
      <w:r w:rsidRPr="008118AB">
        <w:rPr>
          <w:rFonts w:ascii="Arial" w:eastAsia="Arial Unicode MS" w:hAnsi="Arial" w:cs="Arial"/>
          <w:sz w:val="20"/>
          <w:szCs w:val="20"/>
          <w:lang w:val="es-ES_tradnl"/>
        </w:rPr>
        <w:t>příkladný investiční a architektonický počin přispívající k rozvoji venkova.</w:t>
      </w:r>
    </w:p>
    <w:p w:rsidR="006C62F6" w:rsidRDefault="006C62F6" w:rsidP="006C62F6">
      <w:pPr>
        <w:spacing w:line="276" w:lineRule="auto"/>
        <w:rPr>
          <w:rFonts w:ascii="Arial" w:eastAsia="Arial Unicode MS" w:hAnsi="Arial" w:cs="Arial"/>
          <w:sz w:val="20"/>
          <w:szCs w:val="20"/>
          <w:lang w:val="es-ES_tradnl"/>
        </w:rPr>
      </w:pPr>
    </w:p>
    <w:p w:rsidR="008118AB" w:rsidRPr="008118AB" w:rsidRDefault="008118AB" w:rsidP="006C62F6">
      <w:pPr>
        <w:spacing w:line="276" w:lineRule="auto"/>
        <w:rPr>
          <w:rFonts w:ascii="Arial" w:eastAsia="Arial Unicode MS" w:hAnsi="Arial" w:cs="Arial"/>
          <w:sz w:val="20"/>
          <w:szCs w:val="20"/>
          <w:lang w:val="es-ES_tradnl"/>
        </w:rPr>
      </w:pPr>
    </w:p>
    <w:p w:rsidR="00BE6B94" w:rsidRPr="008118AB" w:rsidRDefault="006D128B" w:rsidP="00BE6B94">
      <w:pPr>
        <w:pStyle w:val="Zpat"/>
        <w:tabs>
          <w:tab w:val="left" w:pos="6060"/>
          <w:tab w:val="right" w:pos="9720"/>
        </w:tabs>
        <w:rPr>
          <w:rFonts w:ascii="Arial" w:hAnsi="Arial"/>
          <w:sz w:val="20"/>
          <w:szCs w:val="20"/>
        </w:rPr>
      </w:pPr>
      <w:r w:rsidRPr="008118AB">
        <w:rPr>
          <w:rFonts w:ascii="Arial" w:hAnsi="Arial" w:cs="Arial"/>
          <w:b/>
          <w:sz w:val="20"/>
          <w:szCs w:val="20"/>
        </w:rPr>
        <w:t>Kontakt pro</w:t>
      </w:r>
      <w:r w:rsidR="008973F1" w:rsidRPr="008118AB">
        <w:rPr>
          <w:rFonts w:ascii="Arial" w:hAnsi="Arial" w:cs="Arial"/>
          <w:b/>
          <w:sz w:val="20"/>
          <w:szCs w:val="20"/>
        </w:rPr>
        <w:t> </w:t>
      </w:r>
      <w:r w:rsidRPr="008118AB">
        <w:rPr>
          <w:rFonts w:ascii="Arial" w:hAnsi="Arial" w:cs="Arial"/>
          <w:b/>
          <w:sz w:val="20"/>
          <w:szCs w:val="20"/>
        </w:rPr>
        <w:t>m</w:t>
      </w:r>
      <w:r w:rsidRPr="008118AB">
        <w:rPr>
          <w:rFonts w:ascii="Arial" w:hAnsi="Arial" w:cs="Arial"/>
          <w:b/>
          <w:sz w:val="20"/>
          <w:szCs w:val="20"/>
          <w:lang w:val="fr-FR"/>
        </w:rPr>
        <w:t>é</w:t>
      </w:r>
      <w:r w:rsidRPr="008118AB">
        <w:rPr>
          <w:rFonts w:ascii="Arial" w:hAnsi="Arial" w:cs="Arial"/>
          <w:b/>
          <w:sz w:val="20"/>
          <w:szCs w:val="20"/>
          <w:lang w:val="it-IT"/>
        </w:rPr>
        <w:t>dia:</w:t>
      </w:r>
      <w:r w:rsidR="00BE6B94" w:rsidRPr="008118AB">
        <w:rPr>
          <w:rFonts w:ascii="Arial" w:hAnsi="Arial" w:cs="Arial"/>
          <w:b/>
          <w:sz w:val="20"/>
          <w:szCs w:val="20"/>
          <w:lang w:val="it-IT"/>
        </w:rPr>
        <w:br/>
      </w:r>
      <w:r w:rsidR="00BE6B94" w:rsidRPr="008118AB">
        <w:rPr>
          <w:rFonts w:ascii="Arial" w:hAnsi="Arial"/>
          <w:b/>
          <w:bCs/>
          <w:sz w:val="20"/>
          <w:szCs w:val="20"/>
        </w:rPr>
        <w:t>Mgr. Josef Večeřa</w:t>
      </w:r>
      <w:r w:rsidR="00BE6B94" w:rsidRPr="008118AB">
        <w:rPr>
          <w:rFonts w:ascii="Arial" w:hAnsi="Arial"/>
          <w:b/>
          <w:bCs/>
          <w:sz w:val="20"/>
          <w:szCs w:val="20"/>
        </w:rPr>
        <w:br/>
      </w:r>
      <w:r w:rsidR="00BE6B94" w:rsidRPr="008118AB">
        <w:rPr>
          <w:rFonts w:ascii="Arial" w:hAnsi="Arial"/>
          <w:sz w:val="20"/>
          <w:szCs w:val="20"/>
        </w:rPr>
        <w:t>náměstek ředitele pro</w:t>
      </w:r>
      <w:r w:rsidR="008278F2" w:rsidRPr="008118AB">
        <w:rPr>
          <w:rFonts w:ascii="Arial" w:hAnsi="Arial"/>
          <w:sz w:val="20"/>
          <w:szCs w:val="20"/>
        </w:rPr>
        <w:t> </w:t>
      </w:r>
      <w:r w:rsidR="00BE6B94" w:rsidRPr="008118AB">
        <w:rPr>
          <w:rFonts w:ascii="Arial" w:hAnsi="Arial"/>
          <w:sz w:val="20"/>
          <w:szCs w:val="20"/>
        </w:rPr>
        <w:t>Odbor vědy a techniky</w:t>
      </w:r>
      <w:r w:rsidR="00BE6B94" w:rsidRPr="008118AB">
        <w:rPr>
          <w:rFonts w:ascii="Arial" w:hAnsi="Arial"/>
          <w:sz w:val="20"/>
          <w:szCs w:val="20"/>
        </w:rPr>
        <w:br/>
        <w:t>vecera@tmbrno.cz | 541 421 405</w:t>
      </w:r>
    </w:p>
    <w:sectPr w:rsidR="00BE6B94" w:rsidRPr="008118AB" w:rsidSect="00D329CC">
      <w:headerReference w:type="default" r:id="rId10"/>
      <w:footerReference w:type="default" r:id="rId11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90" w:rsidRDefault="00FF5F90">
      <w:r>
        <w:separator/>
      </w:r>
    </w:p>
  </w:endnote>
  <w:endnote w:type="continuationSeparator" w:id="0">
    <w:p w:rsidR="00FF5F90" w:rsidRDefault="00FF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90" w:rsidRDefault="00FF5F90">
      <w:r>
        <w:separator/>
      </w:r>
    </w:p>
  </w:footnote>
  <w:footnote w:type="continuationSeparator" w:id="0">
    <w:p w:rsidR="00FF5F90" w:rsidRDefault="00FF5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C92A28">
      <w:rPr>
        <w:rFonts w:ascii="Arial" w:hAnsi="Arial"/>
        <w:b w:val="0"/>
        <w:bCs w:val="0"/>
        <w:color w:val="404040"/>
        <w:sz w:val="20"/>
        <w:szCs w:val="20"/>
        <w:u w:color="404040"/>
      </w:rPr>
      <w:t>1</w:t>
    </w:r>
    <w:r w:rsidR="006C62F6">
      <w:rPr>
        <w:rFonts w:ascii="Arial" w:hAnsi="Arial"/>
        <w:b w:val="0"/>
        <w:bCs w:val="0"/>
        <w:color w:val="404040"/>
        <w:sz w:val="20"/>
        <w:szCs w:val="20"/>
        <w:u w:color="404040"/>
      </w:rPr>
      <w:t>5</w:t>
    </w:r>
    <w:r w:rsidR="00EB016D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. </w:t>
    </w:r>
    <w:r w:rsidR="00EC6887">
      <w:rPr>
        <w:rFonts w:ascii="Arial" w:hAnsi="Arial"/>
        <w:b w:val="0"/>
        <w:bCs w:val="0"/>
        <w:color w:val="404040"/>
        <w:sz w:val="20"/>
        <w:szCs w:val="20"/>
        <w:u w:color="404040"/>
      </w:rPr>
      <w:t>června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2EE021E"/>
    <w:multiLevelType w:val="hybridMultilevel"/>
    <w:tmpl w:val="D4623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11141"/>
    <w:rsid w:val="00011D60"/>
    <w:rsid w:val="00012273"/>
    <w:rsid w:val="00013588"/>
    <w:rsid w:val="00014238"/>
    <w:rsid w:val="000152E6"/>
    <w:rsid w:val="00015890"/>
    <w:rsid w:val="00024EBC"/>
    <w:rsid w:val="00025DC9"/>
    <w:rsid w:val="000314FB"/>
    <w:rsid w:val="00037514"/>
    <w:rsid w:val="000429B9"/>
    <w:rsid w:val="00052A83"/>
    <w:rsid w:val="00053A52"/>
    <w:rsid w:val="000576C4"/>
    <w:rsid w:val="000603A0"/>
    <w:rsid w:val="0006162F"/>
    <w:rsid w:val="00062136"/>
    <w:rsid w:val="000628BD"/>
    <w:rsid w:val="00062F85"/>
    <w:rsid w:val="000718F5"/>
    <w:rsid w:val="000736B5"/>
    <w:rsid w:val="000740C2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3F86"/>
    <w:rsid w:val="000A4B8A"/>
    <w:rsid w:val="000A5C38"/>
    <w:rsid w:val="000A7E2A"/>
    <w:rsid w:val="000B098E"/>
    <w:rsid w:val="000B0A4F"/>
    <w:rsid w:val="000B3526"/>
    <w:rsid w:val="000B511D"/>
    <w:rsid w:val="000C1060"/>
    <w:rsid w:val="000C2873"/>
    <w:rsid w:val="000C31D2"/>
    <w:rsid w:val="000C37E2"/>
    <w:rsid w:val="000C7F60"/>
    <w:rsid w:val="000D15BB"/>
    <w:rsid w:val="000D3ADD"/>
    <w:rsid w:val="000E2361"/>
    <w:rsid w:val="000E34BF"/>
    <w:rsid w:val="000E604A"/>
    <w:rsid w:val="000F5D55"/>
    <w:rsid w:val="000F6332"/>
    <w:rsid w:val="000F6F98"/>
    <w:rsid w:val="00102669"/>
    <w:rsid w:val="0010318E"/>
    <w:rsid w:val="00105514"/>
    <w:rsid w:val="00106153"/>
    <w:rsid w:val="001069B9"/>
    <w:rsid w:val="00106A9D"/>
    <w:rsid w:val="00111459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277A0"/>
    <w:rsid w:val="00170418"/>
    <w:rsid w:val="00173E84"/>
    <w:rsid w:val="00177F46"/>
    <w:rsid w:val="0018310E"/>
    <w:rsid w:val="00183A93"/>
    <w:rsid w:val="001841F1"/>
    <w:rsid w:val="0018743A"/>
    <w:rsid w:val="001924E0"/>
    <w:rsid w:val="00196027"/>
    <w:rsid w:val="001A35DE"/>
    <w:rsid w:val="001A5FF0"/>
    <w:rsid w:val="001A67A2"/>
    <w:rsid w:val="001A7C04"/>
    <w:rsid w:val="001B1BD1"/>
    <w:rsid w:val="001B3D31"/>
    <w:rsid w:val="001B57A0"/>
    <w:rsid w:val="001B5B62"/>
    <w:rsid w:val="001C2E11"/>
    <w:rsid w:val="001D28A4"/>
    <w:rsid w:val="001D411C"/>
    <w:rsid w:val="001D4D5E"/>
    <w:rsid w:val="001E56F4"/>
    <w:rsid w:val="001F386F"/>
    <w:rsid w:val="001F6724"/>
    <w:rsid w:val="0020002A"/>
    <w:rsid w:val="00204500"/>
    <w:rsid w:val="002106FA"/>
    <w:rsid w:val="00212CD8"/>
    <w:rsid w:val="00221C1C"/>
    <w:rsid w:val="00223EDC"/>
    <w:rsid w:val="00232838"/>
    <w:rsid w:val="002342B4"/>
    <w:rsid w:val="00235A17"/>
    <w:rsid w:val="00243D90"/>
    <w:rsid w:val="00244C42"/>
    <w:rsid w:val="002478B8"/>
    <w:rsid w:val="002508D1"/>
    <w:rsid w:val="0025132C"/>
    <w:rsid w:val="0026007C"/>
    <w:rsid w:val="002622FA"/>
    <w:rsid w:val="00267D45"/>
    <w:rsid w:val="00267E42"/>
    <w:rsid w:val="0027186F"/>
    <w:rsid w:val="0027245C"/>
    <w:rsid w:val="0027296B"/>
    <w:rsid w:val="002775A0"/>
    <w:rsid w:val="00281E6B"/>
    <w:rsid w:val="002845B7"/>
    <w:rsid w:val="0028462D"/>
    <w:rsid w:val="00286383"/>
    <w:rsid w:val="002900A9"/>
    <w:rsid w:val="00290C74"/>
    <w:rsid w:val="00296B45"/>
    <w:rsid w:val="00296F11"/>
    <w:rsid w:val="002A017F"/>
    <w:rsid w:val="002A24EE"/>
    <w:rsid w:val="002A292B"/>
    <w:rsid w:val="002A55EA"/>
    <w:rsid w:val="002B07F7"/>
    <w:rsid w:val="002B1F5E"/>
    <w:rsid w:val="002B2A7E"/>
    <w:rsid w:val="002B4EBC"/>
    <w:rsid w:val="002B59F0"/>
    <w:rsid w:val="002C33A7"/>
    <w:rsid w:val="002C3BC2"/>
    <w:rsid w:val="002C469A"/>
    <w:rsid w:val="002C77A7"/>
    <w:rsid w:val="002D395C"/>
    <w:rsid w:val="002E6191"/>
    <w:rsid w:val="002F3FA4"/>
    <w:rsid w:val="002F42D9"/>
    <w:rsid w:val="003002E8"/>
    <w:rsid w:val="0030276D"/>
    <w:rsid w:val="00311D0A"/>
    <w:rsid w:val="003205C2"/>
    <w:rsid w:val="00320D74"/>
    <w:rsid w:val="003226BF"/>
    <w:rsid w:val="00331D38"/>
    <w:rsid w:val="003322E0"/>
    <w:rsid w:val="00333F8E"/>
    <w:rsid w:val="003371AB"/>
    <w:rsid w:val="00342142"/>
    <w:rsid w:val="003443E3"/>
    <w:rsid w:val="003449DE"/>
    <w:rsid w:val="00344C09"/>
    <w:rsid w:val="00345D44"/>
    <w:rsid w:val="003463F9"/>
    <w:rsid w:val="00347B33"/>
    <w:rsid w:val="00351A1D"/>
    <w:rsid w:val="00351C4E"/>
    <w:rsid w:val="00353128"/>
    <w:rsid w:val="00353153"/>
    <w:rsid w:val="00355720"/>
    <w:rsid w:val="00356135"/>
    <w:rsid w:val="003611AD"/>
    <w:rsid w:val="00364043"/>
    <w:rsid w:val="00367C56"/>
    <w:rsid w:val="00367E0D"/>
    <w:rsid w:val="003707E2"/>
    <w:rsid w:val="003717A1"/>
    <w:rsid w:val="00377B7F"/>
    <w:rsid w:val="0038597D"/>
    <w:rsid w:val="00391721"/>
    <w:rsid w:val="003A425E"/>
    <w:rsid w:val="003A4805"/>
    <w:rsid w:val="003A5BB7"/>
    <w:rsid w:val="003A73CF"/>
    <w:rsid w:val="003B1AE9"/>
    <w:rsid w:val="003B38FB"/>
    <w:rsid w:val="003B67B4"/>
    <w:rsid w:val="003B7130"/>
    <w:rsid w:val="003C0562"/>
    <w:rsid w:val="003C18D9"/>
    <w:rsid w:val="003C420E"/>
    <w:rsid w:val="003C67D6"/>
    <w:rsid w:val="003C7073"/>
    <w:rsid w:val="003D1FA1"/>
    <w:rsid w:val="003D4EC2"/>
    <w:rsid w:val="003D63A5"/>
    <w:rsid w:val="003E2676"/>
    <w:rsid w:val="003E2FF6"/>
    <w:rsid w:val="003E3DE2"/>
    <w:rsid w:val="003E4C24"/>
    <w:rsid w:val="003E7461"/>
    <w:rsid w:val="003F3B79"/>
    <w:rsid w:val="003F5416"/>
    <w:rsid w:val="003F73CE"/>
    <w:rsid w:val="00410454"/>
    <w:rsid w:val="00414CBC"/>
    <w:rsid w:val="004158E3"/>
    <w:rsid w:val="00417C58"/>
    <w:rsid w:val="0042157C"/>
    <w:rsid w:val="00424C36"/>
    <w:rsid w:val="004273D6"/>
    <w:rsid w:val="00427B9E"/>
    <w:rsid w:val="004345A3"/>
    <w:rsid w:val="00437511"/>
    <w:rsid w:val="00442E24"/>
    <w:rsid w:val="00451A8A"/>
    <w:rsid w:val="00455B64"/>
    <w:rsid w:val="00461DD7"/>
    <w:rsid w:val="00462FDF"/>
    <w:rsid w:val="00464490"/>
    <w:rsid w:val="00471C78"/>
    <w:rsid w:val="00473A1F"/>
    <w:rsid w:val="004743C6"/>
    <w:rsid w:val="004764DE"/>
    <w:rsid w:val="004847F4"/>
    <w:rsid w:val="0048744F"/>
    <w:rsid w:val="004956BB"/>
    <w:rsid w:val="00497785"/>
    <w:rsid w:val="004A100D"/>
    <w:rsid w:val="004A7EED"/>
    <w:rsid w:val="004C419A"/>
    <w:rsid w:val="004C78E6"/>
    <w:rsid w:val="004D18CF"/>
    <w:rsid w:val="004D33A7"/>
    <w:rsid w:val="004D506B"/>
    <w:rsid w:val="004E0123"/>
    <w:rsid w:val="004E4759"/>
    <w:rsid w:val="004F4265"/>
    <w:rsid w:val="004F443A"/>
    <w:rsid w:val="004F45A0"/>
    <w:rsid w:val="004F4B65"/>
    <w:rsid w:val="004F6B4C"/>
    <w:rsid w:val="005011C7"/>
    <w:rsid w:val="005022A3"/>
    <w:rsid w:val="00503608"/>
    <w:rsid w:val="00503D92"/>
    <w:rsid w:val="005065B6"/>
    <w:rsid w:val="005120D4"/>
    <w:rsid w:val="0051280B"/>
    <w:rsid w:val="005136A8"/>
    <w:rsid w:val="00521C3F"/>
    <w:rsid w:val="00527362"/>
    <w:rsid w:val="0053008F"/>
    <w:rsid w:val="005307D0"/>
    <w:rsid w:val="00531E27"/>
    <w:rsid w:val="005326BB"/>
    <w:rsid w:val="0054526A"/>
    <w:rsid w:val="005523BC"/>
    <w:rsid w:val="005578ED"/>
    <w:rsid w:val="00563F1F"/>
    <w:rsid w:val="00564350"/>
    <w:rsid w:val="00566F4D"/>
    <w:rsid w:val="005701FF"/>
    <w:rsid w:val="00572AEF"/>
    <w:rsid w:val="00574141"/>
    <w:rsid w:val="005776A4"/>
    <w:rsid w:val="00580B87"/>
    <w:rsid w:val="00580EA1"/>
    <w:rsid w:val="0058725C"/>
    <w:rsid w:val="00591A19"/>
    <w:rsid w:val="00594CF1"/>
    <w:rsid w:val="0059573E"/>
    <w:rsid w:val="005978F9"/>
    <w:rsid w:val="00597CFB"/>
    <w:rsid w:val="005A28D7"/>
    <w:rsid w:val="005A31D0"/>
    <w:rsid w:val="005A7797"/>
    <w:rsid w:val="005B33EC"/>
    <w:rsid w:val="005B5E4C"/>
    <w:rsid w:val="005B6744"/>
    <w:rsid w:val="005B6BE5"/>
    <w:rsid w:val="005C26A7"/>
    <w:rsid w:val="005C4ECA"/>
    <w:rsid w:val="005C7FB2"/>
    <w:rsid w:val="005D1626"/>
    <w:rsid w:val="005D1CC1"/>
    <w:rsid w:val="005E45FB"/>
    <w:rsid w:val="005E645D"/>
    <w:rsid w:val="005F4528"/>
    <w:rsid w:val="006022EB"/>
    <w:rsid w:val="00603525"/>
    <w:rsid w:val="00605B8F"/>
    <w:rsid w:val="00610A0B"/>
    <w:rsid w:val="00614022"/>
    <w:rsid w:val="00622E1C"/>
    <w:rsid w:val="006237F4"/>
    <w:rsid w:val="00627579"/>
    <w:rsid w:val="0063150E"/>
    <w:rsid w:val="006350C5"/>
    <w:rsid w:val="0063782D"/>
    <w:rsid w:val="00637E77"/>
    <w:rsid w:val="00644720"/>
    <w:rsid w:val="00645F54"/>
    <w:rsid w:val="00654330"/>
    <w:rsid w:val="00655344"/>
    <w:rsid w:val="00657103"/>
    <w:rsid w:val="00657AEB"/>
    <w:rsid w:val="00657F59"/>
    <w:rsid w:val="00661A48"/>
    <w:rsid w:val="006629B2"/>
    <w:rsid w:val="006676F8"/>
    <w:rsid w:val="00667E9E"/>
    <w:rsid w:val="00670F68"/>
    <w:rsid w:val="006715C6"/>
    <w:rsid w:val="00673CB3"/>
    <w:rsid w:val="00684ED9"/>
    <w:rsid w:val="00686763"/>
    <w:rsid w:val="00686ED2"/>
    <w:rsid w:val="00687339"/>
    <w:rsid w:val="00691A08"/>
    <w:rsid w:val="006921FC"/>
    <w:rsid w:val="00694D9F"/>
    <w:rsid w:val="00695433"/>
    <w:rsid w:val="006968BB"/>
    <w:rsid w:val="00696FAC"/>
    <w:rsid w:val="006A0C6F"/>
    <w:rsid w:val="006A1425"/>
    <w:rsid w:val="006A5C5A"/>
    <w:rsid w:val="006A75FE"/>
    <w:rsid w:val="006B0352"/>
    <w:rsid w:val="006B0B29"/>
    <w:rsid w:val="006B5EA4"/>
    <w:rsid w:val="006C2B11"/>
    <w:rsid w:val="006C2D3A"/>
    <w:rsid w:val="006C62F6"/>
    <w:rsid w:val="006D118D"/>
    <w:rsid w:val="006D128B"/>
    <w:rsid w:val="006D4C09"/>
    <w:rsid w:val="006D7558"/>
    <w:rsid w:val="006E2CA4"/>
    <w:rsid w:val="006E3E01"/>
    <w:rsid w:val="006F00E0"/>
    <w:rsid w:val="006F3AB5"/>
    <w:rsid w:val="006F3F7E"/>
    <w:rsid w:val="00711435"/>
    <w:rsid w:val="00711C5E"/>
    <w:rsid w:val="00712EAC"/>
    <w:rsid w:val="00715A41"/>
    <w:rsid w:val="00721BBB"/>
    <w:rsid w:val="0073093D"/>
    <w:rsid w:val="00731EFF"/>
    <w:rsid w:val="00733371"/>
    <w:rsid w:val="007338A3"/>
    <w:rsid w:val="007347EC"/>
    <w:rsid w:val="00737252"/>
    <w:rsid w:val="007377EC"/>
    <w:rsid w:val="00740525"/>
    <w:rsid w:val="007421CA"/>
    <w:rsid w:val="00756CAE"/>
    <w:rsid w:val="00757DFD"/>
    <w:rsid w:val="00763C44"/>
    <w:rsid w:val="00763D9E"/>
    <w:rsid w:val="0076773D"/>
    <w:rsid w:val="0077105C"/>
    <w:rsid w:val="0077545B"/>
    <w:rsid w:val="00776437"/>
    <w:rsid w:val="00776CEA"/>
    <w:rsid w:val="00777232"/>
    <w:rsid w:val="00785711"/>
    <w:rsid w:val="0079005A"/>
    <w:rsid w:val="007904E3"/>
    <w:rsid w:val="00791118"/>
    <w:rsid w:val="007A0DC7"/>
    <w:rsid w:val="007A2E4F"/>
    <w:rsid w:val="007B3357"/>
    <w:rsid w:val="007B3ED3"/>
    <w:rsid w:val="007B7F3F"/>
    <w:rsid w:val="007C4281"/>
    <w:rsid w:val="007C6443"/>
    <w:rsid w:val="007C6EEB"/>
    <w:rsid w:val="007C7903"/>
    <w:rsid w:val="007D3ADF"/>
    <w:rsid w:val="007D738B"/>
    <w:rsid w:val="007E52BA"/>
    <w:rsid w:val="007E65E1"/>
    <w:rsid w:val="007F4390"/>
    <w:rsid w:val="007F6744"/>
    <w:rsid w:val="00803F09"/>
    <w:rsid w:val="00810550"/>
    <w:rsid w:val="008118AB"/>
    <w:rsid w:val="008135DA"/>
    <w:rsid w:val="00816D0C"/>
    <w:rsid w:val="00817586"/>
    <w:rsid w:val="00821960"/>
    <w:rsid w:val="008240F2"/>
    <w:rsid w:val="00825CF4"/>
    <w:rsid w:val="008278F2"/>
    <w:rsid w:val="008309F9"/>
    <w:rsid w:val="0083120E"/>
    <w:rsid w:val="00831D87"/>
    <w:rsid w:val="00832786"/>
    <w:rsid w:val="0084022C"/>
    <w:rsid w:val="0084041F"/>
    <w:rsid w:val="00842613"/>
    <w:rsid w:val="00845B23"/>
    <w:rsid w:val="00845D48"/>
    <w:rsid w:val="008475CE"/>
    <w:rsid w:val="00851D1D"/>
    <w:rsid w:val="00865054"/>
    <w:rsid w:val="008674D5"/>
    <w:rsid w:val="008753D7"/>
    <w:rsid w:val="008770CD"/>
    <w:rsid w:val="00880DEB"/>
    <w:rsid w:val="00881285"/>
    <w:rsid w:val="00887B4A"/>
    <w:rsid w:val="008910D1"/>
    <w:rsid w:val="00891A37"/>
    <w:rsid w:val="00897125"/>
    <w:rsid w:val="008973F1"/>
    <w:rsid w:val="008A27F9"/>
    <w:rsid w:val="008C2704"/>
    <w:rsid w:val="008C2CFC"/>
    <w:rsid w:val="008C4AC1"/>
    <w:rsid w:val="008D06EE"/>
    <w:rsid w:val="008D0B08"/>
    <w:rsid w:val="008D60B8"/>
    <w:rsid w:val="008E0085"/>
    <w:rsid w:val="008E0F2A"/>
    <w:rsid w:val="008E3D03"/>
    <w:rsid w:val="008E47A4"/>
    <w:rsid w:val="008E6D46"/>
    <w:rsid w:val="008E6FE8"/>
    <w:rsid w:val="008E7663"/>
    <w:rsid w:val="008F3AA7"/>
    <w:rsid w:val="008F427D"/>
    <w:rsid w:val="008F4DC9"/>
    <w:rsid w:val="009043F0"/>
    <w:rsid w:val="00907375"/>
    <w:rsid w:val="0091081D"/>
    <w:rsid w:val="00921776"/>
    <w:rsid w:val="00926457"/>
    <w:rsid w:val="00927508"/>
    <w:rsid w:val="009278EE"/>
    <w:rsid w:val="00932F56"/>
    <w:rsid w:val="009369A3"/>
    <w:rsid w:val="00937746"/>
    <w:rsid w:val="00937ED1"/>
    <w:rsid w:val="00942B1C"/>
    <w:rsid w:val="00942BF4"/>
    <w:rsid w:val="0094388E"/>
    <w:rsid w:val="0095462F"/>
    <w:rsid w:val="00960A66"/>
    <w:rsid w:val="00965ECF"/>
    <w:rsid w:val="00970CFA"/>
    <w:rsid w:val="009742F0"/>
    <w:rsid w:val="00977844"/>
    <w:rsid w:val="009806C4"/>
    <w:rsid w:val="00990964"/>
    <w:rsid w:val="009969AC"/>
    <w:rsid w:val="009A22F6"/>
    <w:rsid w:val="009B15CE"/>
    <w:rsid w:val="009B23EB"/>
    <w:rsid w:val="009B44B8"/>
    <w:rsid w:val="009C1612"/>
    <w:rsid w:val="009C1700"/>
    <w:rsid w:val="009C3DC4"/>
    <w:rsid w:val="009C6180"/>
    <w:rsid w:val="009D4358"/>
    <w:rsid w:val="009E2D76"/>
    <w:rsid w:val="009E5D95"/>
    <w:rsid w:val="009E6C00"/>
    <w:rsid w:val="009E6F81"/>
    <w:rsid w:val="009E73F5"/>
    <w:rsid w:val="009F0DBC"/>
    <w:rsid w:val="009F1C41"/>
    <w:rsid w:val="009F3587"/>
    <w:rsid w:val="00A003CE"/>
    <w:rsid w:val="00A011C0"/>
    <w:rsid w:val="00A1299B"/>
    <w:rsid w:val="00A17E60"/>
    <w:rsid w:val="00A26C34"/>
    <w:rsid w:val="00A3105B"/>
    <w:rsid w:val="00A44BC4"/>
    <w:rsid w:val="00A52104"/>
    <w:rsid w:val="00A5251E"/>
    <w:rsid w:val="00A54B3B"/>
    <w:rsid w:val="00A564B9"/>
    <w:rsid w:val="00A63D92"/>
    <w:rsid w:val="00A66E5A"/>
    <w:rsid w:val="00A74A4A"/>
    <w:rsid w:val="00A81FEA"/>
    <w:rsid w:val="00A834EE"/>
    <w:rsid w:val="00A844EA"/>
    <w:rsid w:val="00A9146F"/>
    <w:rsid w:val="00A91FA8"/>
    <w:rsid w:val="00A947A9"/>
    <w:rsid w:val="00AA0C87"/>
    <w:rsid w:val="00AB1F31"/>
    <w:rsid w:val="00AB29EC"/>
    <w:rsid w:val="00AB4CAE"/>
    <w:rsid w:val="00AC2635"/>
    <w:rsid w:val="00AC38E3"/>
    <w:rsid w:val="00AC572B"/>
    <w:rsid w:val="00AC5820"/>
    <w:rsid w:val="00AC74F6"/>
    <w:rsid w:val="00AD2327"/>
    <w:rsid w:val="00AD234C"/>
    <w:rsid w:val="00AD3467"/>
    <w:rsid w:val="00AD38E2"/>
    <w:rsid w:val="00AD3EFF"/>
    <w:rsid w:val="00AD4AC8"/>
    <w:rsid w:val="00AD4B27"/>
    <w:rsid w:val="00AE1CF5"/>
    <w:rsid w:val="00AE2AF4"/>
    <w:rsid w:val="00AE46AB"/>
    <w:rsid w:val="00AE7B95"/>
    <w:rsid w:val="00AF031E"/>
    <w:rsid w:val="00AF03B7"/>
    <w:rsid w:val="00AF069C"/>
    <w:rsid w:val="00AF1BDE"/>
    <w:rsid w:val="00AF27BF"/>
    <w:rsid w:val="00AF645F"/>
    <w:rsid w:val="00B03EF3"/>
    <w:rsid w:val="00B05F8C"/>
    <w:rsid w:val="00B06B98"/>
    <w:rsid w:val="00B0724D"/>
    <w:rsid w:val="00B109F6"/>
    <w:rsid w:val="00B11D66"/>
    <w:rsid w:val="00B14581"/>
    <w:rsid w:val="00B15C1D"/>
    <w:rsid w:val="00B1688F"/>
    <w:rsid w:val="00B17DFC"/>
    <w:rsid w:val="00B22470"/>
    <w:rsid w:val="00B24D6D"/>
    <w:rsid w:val="00B25E06"/>
    <w:rsid w:val="00B268EC"/>
    <w:rsid w:val="00B27180"/>
    <w:rsid w:val="00B36F53"/>
    <w:rsid w:val="00B379B3"/>
    <w:rsid w:val="00B37B0E"/>
    <w:rsid w:val="00B40B96"/>
    <w:rsid w:val="00B426FF"/>
    <w:rsid w:val="00B427E7"/>
    <w:rsid w:val="00B42C75"/>
    <w:rsid w:val="00B4349F"/>
    <w:rsid w:val="00B4474F"/>
    <w:rsid w:val="00B4534C"/>
    <w:rsid w:val="00B46170"/>
    <w:rsid w:val="00B52A3E"/>
    <w:rsid w:val="00B55749"/>
    <w:rsid w:val="00B55965"/>
    <w:rsid w:val="00B609CC"/>
    <w:rsid w:val="00B67AF0"/>
    <w:rsid w:val="00B7100E"/>
    <w:rsid w:val="00B8027D"/>
    <w:rsid w:val="00B87C69"/>
    <w:rsid w:val="00B93F6C"/>
    <w:rsid w:val="00B96004"/>
    <w:rsid w:val="00B97A74"/>
    <w:rsid w:val="00BA046C"/>
    <w:rsid w:val="00BA4261"/>
    <w:rsid w:val="00BA5040"/>
    <w:rsid w:val="00BB171E"/>
    <w:rsid w:val="00BB3B7D"/>
    <w:rsid w:val="00BB3C43"/>
    <w:rsid w:val="00BC11C0"/>
    <w:rsid w:val="00BC2A10"/>
    <w:rsid w:val="00BC3271"/>
    <w:rsid w:val="00BC54BC"/>
    <w:rsid w:val="00BC62C1"/>
    <w:rsid w:val="00BD31F9"/>
    <w:rsid w:val="00BE3ED5"/>
    <w:rsid w:val="00BE42BE"/>
    <w:rsid w:val="00BE46E4"/>
    <w:rsid w:val="00BE6B94"/>
    <w:rsid w:val="00BF57AF"/>
    <w:rsid w:val="00C05C0D"/>
    <w:rsid w:val="00C063B5"/>
    <w:rsid w:val="00C07160"/>
    <w:rsid w:val="00C077A7"/>
    <w:rsid w:val="00C1498D"/>
    <w:rsid w:val="00C2661D"/>
    <w:rsid w:val="00C27A6B"/>
    <w:rsid w:val="00C4302F"/>
    <w:rsid w:val="00C435AE"/>
    <w:rsid w:val="00C517FF"/>
    <w:rsid w:val="00C55E1E"/>
    <w:rsid w:val="00C56228"/>
    <w:rsid w:val="00C569D3"/>
    <w:rsid w:val="00C6064B"/>
    <w:rsid w:val="00C614D1"/>
    <w:rsid w:val="00C65312"/>
    <w:rsid w:val="00C66B2E"/>
    <w:rsid w:val="00C712EA"/>
    <w:rsid w:val="00C75227"/>
    <w:rsid w:val="00C8063C"/>
    <w:rsid w:val="00C80835"/>
    <w:rsid w:val="00C83F39"/>
    <w:rsid w:val="00C85F6E"/>
    <w:rsid w:val="00C92A28"/>
    <w:rsid w:val="00C933B9"/>
    <w:rsid w:val="00C95A78"/>
    <w:rsid w:val="00C96BC9"/>
    <w:rsid w:val="00CA2108"/>
    <w:rsid w:val="00CA3006"/>
    <w:rsid w:val="00CB21CC"/>
    <w:rsid w:val="00CB2D40"/>
    <w:rsid w:val="00CB3A7F"/>
    <w:rsid w:val="00CB7C21"/>
    <w:rsid w:val="00CC256F"/>
    <w:rsid w:val="00CC4229"/>
    <w:rsid w:val="00CD1B4F"/>
    <w:rsid w:val="00CD24C1"/>
    <w:rsid w:val="00CD2981"/>
    <w:rsid w:val="00CD4818"/>
    <w:rsid w:val="00CD51AE"/>
    <w:rsid w:val="00CD5AF7"/>
    <w:rsid w:val="00CE1DB1"/>
    <w:rsid w:val="00CE7286"/>
    <w:rsid w:val="00CF101E"/>
    <w:rsid w:val="00CF2E3C"/>
    <w:rsid w:val="00CF4F40"/>
    <w:rsid w:val="00D01043"/>
    <w:rsid w:val="00D04A79"/>
    <w:rsid w:val="00D103BB"/>
    <w:rsid w:val="00D137A4"/>
    <w:rsid w:val="00D16D10"/>
    <w:rsid w:val="00D2641F"/>
    <w:rsid w:val="00D30FD7"/>
    <w:rsid w:val="00D329CC"/>
    <w:rsid w:val="00D42C72"/>
    <w:rsid w:val="00D43EB0"/>
    <w:rsid w:val="00D452BF"/>
    <w:rsid w:val="00D4536C"/>
    <w:rsid w:val="00D46D59"/>
    <w:rsid w:val="00D50DF7"/>
    <w:rsid w:val="00D541AC"/>
    <w:rsid w:val="00D572A3"/>
    <w:rsid w:val="00D57958"/>
    <w:rsid w:val="00D61236"/>
    <w:rsid w:val="00D61EC1"/>
    <w:rsid w:val="00D72371"/>
    <w:rsid w:val="00D7276D"/>
    <w:rsid w:val="00D76CDF"/>
    <w:rsid w:val="00D82DCC"/>
    <w:rsid w:val="00D9081F"/>
    <w:rsid w:val="00D956DC"/>
    <w:rsid w:val="00D96061"/>
    <w:rsid w:val="00DA5FBE"/>
    <w:rsid w:val="00DB03F9"/>
    <w:rsid w:val="00DB24B1"/>
    <w:rsid w:val="00DB2B9D"/>
    <w:rsid w:val="00DB680B"/>
    <w:rsid w:val="00DB7E11"/>
    <w:rsid w:val="00DC10EB"/>
    <w:rsid w:val="00DC47DD"/>
    <w:rsid w:val="00DC589A"/>
    <w:rsid w:val="00DD0B9B"/>
    <w:rsid w:val="00DD12EE"/>
    <w:rsid w:val="00DD21EB"/>
    <w:rsid w:val="00DD4E0F"/>
    <w:rsid w:val="00DD7B12"/>
    <w:rsid w:val="00DE2FEE"/>
    <w:rsid w:val="00DE46C1"/>
    <w:rsid w:val="00DF6CF2"/>
    <w:rsid w:val="00DF6FEA"/>
    <w:rsid w:val="00E23436"/>
    <w:rsid w:val="00E2637A"/>
    <w:rsid w:val="00E27217"/>
    <w:rsid w:val="00E308C8"/>
    <w:rsid w:val="00E32878"/>
    <w:rsid w:val="00E34E28"/>
    <w:rsid w:val="00E36E4D"/>
    <w:rsid w:val="00E37905"/>
    <w:rsid w:val="00E40D48"/>
    <w:rsid w:val="00E43531"/>
    <w:rsid w:val="00E50339"/>
    <w:rsid w:val="00E56890"/>
    <w:rsid w:val="00E62ED3"/>
    <w:rsid w:val="00E72C2F"/>
    <w:rsid w:val="00E7636A"/>
    <w:rsid w:val="00E8009B"/>
    <w:rsid w:val="00E8099B"/>
    <w:rsid w:val="00E8134D"/>
    <w:rsid w:val="00E95B63"/>
    <w:rsid w:val="00E96935"/>
    <w:rsid w:val="00E9744F"/>
    <w:rsid w:val="00EA0C75"/>
    <w:rsid w:val="00EA160B"/>
    <w:rsid w:val="00EA6DB9"/>
    <w:rsid w:val="00EA7C28"/>
    <w:rsid w:val="00EB016D"/>
    <w:rsid w:val="00EB345B"/>
    <w:rsid w:val="00EB4ADA"/>
    <w:rsid w:val="00EB546F"/>
    <w:rsid w:val="00EB78F4"/>
    <w:rsid w:val="00EC242F"/>
    <w:rsid w:val="00EC35B1"/>
    <w:rsid w:val="00EC4E46"/>
    <w:rsid w:val="00EC6887"/>
    <w:rsid w:val="00ED1C67"/>
    <w:rsid w:val="00ED7E2B"/>
    <w:rsid w:val="00EE5E55"/>
    <w:rsid w:val="00EF1331"/>
    <w:rsid w:val="00EF156C"/>
    <w:rsid w:val="00EF4EA2"/>
    <w:rsid w:val="00EF57AF"/>
    <w:rsid w:val="00EF6F9A"/>
    <w:rsid w:val="00F0155E"/>
    <w:rsid w:val="00F01FB1"/>
    <w:rsid w:val="00F045EB"/>
    <w:rsid w:val="00F10495"/>
    <w:rsid w:val="00F11D34"/>
    <w:rsid w:val="00F1207F"/>
    <w:rsid w:val="00F1477D"/>
    <w:rsid w:val="00F165FD"/>
    <w:rsid w:val="00F1744E"/>
    <w:rsid w:val="00F17C32"/>
    <w:rsid w:val="00F21B2E"/>
    <w:rsid w:val="00F21E86"/>
    <w:rsid w:val="00F26ACA"/>
    <w:rsid w:val="00F27FB7"/>
    <w:rsid w:val="00F31117"/>
    <w:rsid w:val="00F34EC2"/>
    <w:rsid w:val="00F516A1"/>
    <w:rsid w:val="00F52FAB"/>
    <w:rsid w:val="00F53C07"/>
    <w:rsid w:val="00F5566D"/>
    <w:rsid w:val="00F55ED2"/>
    <w:rsid w:val="00F64729"/>
    <w:rsid w:val="00F737E5"/>
    <w:rsid w:val="00F742C0"/>
    <w:rsid w:val="00F75FA9"/>
    <w:rsid w:val="00F77D4A"/>
    <w:rsid w:val="00F81250"/>
    <w:rsid w:val="00F81D6E"/>
    <w:rsid w:val="00F8520F"/>
    <w:rsid w:val="00F91E27"/>
    <w:rsid w:val="00F957DC"/>
    <w:rsid w:val="00F9689C"/>
    <w:rsid w:val="00FA1668"/>
    <w:rsid w:val="00FA22D4"/>
    <w:rsid w:val="00FB40FB"/>
    <w:rsid w:val="00FB4588"/>
    <w:rsid w:val="00FB63C7"/>
    <w:rsid w:val="00FC13E4"/>
    <w:rsid w:val="00FC1C48"/>
    <w:rsid w:val="00FC6CFF"/>
    <w:rsid w:val="00FC6F9B"/>
    <w:rsid w:val="00FD5EC2"/>
    <w:rsid w:val="00FD6A47"/>
    <w:rsid w:val="00FE469B"/>
    <w:rsid w:val="00FE4D2C"/>
    <w:rsid w:val="00FE79E3"/>
    <w:rsid w:val="00FF0134"/>
    <w:rsid w:val="00FF5F90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link w:val="ZpatCha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A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paragraph" w:styleId="Odstavecseseznamem">
    <w:name w:val="List Paragraph"/>
    <w:rsid w:val="00891A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ZpatChar">
    <w:name w:val="Zápatí Char"/>
    <w:basedOn w:val="Standardnpsmoodstavce"/>
    <w:link w:val="Zpat"/>
    <w:rsid w:val="006D128B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link w:val="ZpatCha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A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paragraph" w:styleId="Odstavecseseznamem">
    <w:name w:val="List Paragraph"/>
    <w:rsid w:val="00891A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ZpatChar">
    <w:name w:val="Zápatí Char"/>
    <w:basedOn w:val="Standardnpsmoodstavce"/>
    <w:link w:val="Zpat"/>
    <w:rsid w:val="006D128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0423-3A07-48D5-9572-6202F06C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8</cp:revision>
  <cp:lastPrinted>2022-06-15T13:08:00Z</cp:lastPrinted>
  <dcterms:created xsi:type="dcterms:W3CDTF">2022-06-15T12:48:00Z</dcterms:created>
  <dcterms:modified xsi:type="dcterms:W3CDTF">2022-06-15T13:08:00Z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