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CB3" w:rsidRDefault="00A11CB3" w:rsidP="00A11CB3">
      <w:pPr>
        <w:rPr>
          <w:b/>
          <w:sz w:val="28"/>
          <w:szCs w:val="28"/>
        </w:rPr>
      </w:pPr>
      <w:r>
        <w:rPr>
          <w:noProof/>
        </w:rPr>
        <w:drawing>
          <wp:inline distT="0" distB="0" distL="0" distR="0" wp14:anchorId="45508DF0" wp14:editId="3E621471">
            <wp:extent cx="1892710" cy="1524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92474" cy="1523810"/>
                    </a:xfrm>
                    <a:prstGeom prst="rect">
                      <a:avLst/>
                    </a:prstGeom>
                  </pic:spPr>
                </pic:pic>
              </a:graphicData>
            </a:graphic>
          </wp:inline>
        </w:drawing>
      </w:r>
      <w:r>
        <w:rPr>
          <w:b/>
          <w:sz w:val="28"/>
          <w:szCs w:val="28"/>
        </w:rPr>
        <w:t xml:space="preserve">                                                 </w:t>
      </w:r>
      <w:r>
        <w:rPr>
          <w:noProof/>
        </w:rPr>
        <w:drawing>
          <wp:inline distT="0" distB="0" distL="0" distR="0" wp14:anchorId="061C3FB5" wp14:editId="04C4B57C">
            <wp:extent cx="1828990" cy="876300"/>
            <wp:effectExtent l="0" t="0" r="0" b="0"/>
            <wp:docPr id="7" name="Obrázek 7" descr="http://www.technicalmuseum.cz/wp-content/uploads/2019/02/interreg_Rakousko_Ceska_Republik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technicalmuseum.cz/wp-content/uploads/2019/02/interreg_Rakousko_Ceska_Republika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470" cy="876051"/>
                    </a:xfrm>
                    <a:prstGeom prst="rect">
                      <a:avLst/>
                    </a:prstGeom>
                    <a:noFill/>
                    <a:ln>
                      <a:noFill/>
                    </a:ln>
                  </pic:spPr>
                </pic:pic>
              </a:graphicData>
            </a:graphic>
          </wp:inline>
        </w:drawing>
      </w:r>
    </w:p>
    <w:p w:rsidR="00A11CB3" w:rsidRDefault="00A11CB3" w:rsidP="00A11CB3">
      <w:pPr>
        <w:jc w:val="center"/>
        <w:rPr>
          <w:b/>
          <w:sz w:val="28"/>
          <w:szCs w:val="28"/>
        </w:rPr>
      </w:pPr>
      <w:r>
        <w:rPr>
          <w:noProof/>
        </w:rPr>
        <w:t>Tisková zpráva ze dne: 8. dubna 2019</w:t>
      </w:r>
    </w:p>
    <w:p w:rsidR="00A11CB3" w:rsidRPr="00A11CB3" w:rsidRDefault="00A11CB3" w:rsidP="00E723A6">
      <w:pPr>
        <w:jc w:val="center"/>
        <w:rPr>
          <w:b/>
          <w:sz w:val="16"/>
          <w:szCs w:val="16"/>
        </w:rPr>
      </w:pPr>
    </w:p>
    <w:p w:rsidR="000028A7" w:rsidRDefault="00E723A6" w:rsidP="00E723A6">
      <w:pPr>
        <w:jc w:val="center"/>
      </w:pPr>
      <w:bookmarkStart w:id="0" w:name="_GoBack"/>
      <w:bookmarkEnd w:id="0"/>
      <w:r w:rsidRPr="00A11CB3">
        <w:rPr>
          <w:b/>
          <w:sz w:val="32"/>
          <w:szCs w:val="32"/>
        </w:rPr>
        <w:t>Život za železnou oponou</w:t>
      </w:r>
      <w:r>
        <w:br/>
        <w:t>Akce</w:t>
      </w:r>
      <w:r w:rsidR="00A11CB3">
        <w:t xml:space="preserve"> Technického muzea v Brně </w:t>
      </w:r>
      <w:r w:rsidR="0035624F">
        <w:t>k 30. výročí roku 1989</w:t>
      </w:r>
    </w:p>
    <w:p w:rsidR="00AD285B" w:rsidRDefault="009939C1" w:rsidP="006758D0">
      <w:pPr>
        <w:pStyle w:val="Normlnweb"/>
        <w:jc w:val="both"/>
        <w:rPr>
          <w:rFonts w:ascii="Arial" w:hAnsi="Arial" w:cs="Arial"/>
          <w:sz w:val="20"/>
          <w:szCs w:val="20"/>
        </w:rPr>
      </w:pPr>
      <w:r w:rsidRPr="00BA05F6">
        <w:rPr>
          <w:rStyle w:val="Siln"/>
          <w:rFonts w:ascii="Arial" w:hAnsi="Arial" w:cs="Arial"/>
          <w:sz w:val="20"/>
          <w:szCs w:val="20"/>
        </w:rPr>
        <w:t>Pozor, státní hranice</w:t>
      </w:r>
      <w:r w:rsidRPr="00BA05F6">
        <w:rPr>
          <w:rFonts w:ascii="Arial" w:hAnsi="Arial" w:cs="Arial"/>
          <w:sz w:val="20"/>
          <w:szCs w:val="20"/>
        </w:rPr>
        <w:t xml:space="preserve"> – hlásal výstražný nápis už několik kilometrů od samotné hranice. Do tohoto p</w:t>
      </w:r>
      <w:r w:rsidR="001968DC" w:rsidRPr="00BA05F6">
        <w:rPr>
          <w:rFonts w:ascii="Arial" w:hAnsi="Arial" w:cs="Arial"/>
          <w:sz w:val="20"/>
          <w:szCs w:val="20"/>
        </w:rPr>
        <w:t>rostoru měli přístup pouze pohra</w:t>
      </w:r>
      <w:r w:rsidRPr="00BA05F6">
        <w:rPr>
          <w:rFonts w:ascii="Arial" w:hAnsi="Arial" w:cs="Arial"/>
          <w:sz w:val="20"/>
          <w:szCs w:val="20"/>
        </w:rPr>
        <w:t>niční s</w:t>
      </w:r>
      <w:r w:rsidR="0075223D" w:rsidRPr="00BA05F6">
        <w:rPr>
          <w:rFonts w:ascii="Arial" w:hAnsi="Arial" w:cs="Arial"/>
          <w:sz w:val="20"/>
          <w:szCs w:val="20"/>
        </w:rPr>
        <w:t>tráže a prověřené osoby. Možnosti přechodu hranic směrem na západ</w:t>
      </w:r>
      <w:r w:rsidR="00EC3E5A">
        <w:rPr>
          <w:rFonts w:ascii="Arial" w:hAnsi="Arial" w:cs="Arial"/>
          <w:sz w:val="20"/>
          <w:szCs w:val="20"/>
        </w:rPr>
        <w:t xml:space="preserve"> </w:t>
      </w:r>
      <w:r w:rsidR="0075223D" w:rsidRPr="00BA05F6">
        <w:rPr>
          <w:rFonts w:ascii="Arial" w:hAnsi="Arial" w:cs="Arial"/>
          <w:sz w:val="20"/>
          <w:szCs w:val="20"/>
        </w:rPr>
        <w:t>(</w:t>
      </w:r>
      <w:r w:rsidR="00E723A6" w:rsidRPr="00BA05F6">
        <w:rPr>
          <w:rFonts w:ascii="Arial" w:hAnsi="Arial" w:cs="Arial"/>
          <w:sz w:val="20"/>
          <w:szCs w:val="20"/>
        </w:rPr>
        <w:t>před</w:t>
      </w:r>
      <w:r w:rsidR="00EC3E5A">
        <w:rPr>
          <w:rFonts w:ascii="Arial" w:hAnsi="Arial" w:cs="Arial"/>
          <w:sz w:val="20"/>
          <w:szCs w:val="20"/>
        </w:rPr>
        <w:t> </w:t>
      </w:r>
      <w:r w:rsidR="00E723A6" w:rsidRPr="00BA05F6">
        <w:rPr>
          <w:rFonts w:ascii="Arial" w:hAnsi="Arial" w:cs="Arial"/>
          <w:sz w:val="20"/>
          <w:szCs w:val="20"/>
        </w:rPr>
        <w:t>rokem 1989</w:t>
      </w:r>
      <w:r w:rsidR="0075223D" w:rsidRPr="00BA05F6">
        <w:rPr>
          <w:rFonts w:ascii="Arial" w:hAnsi="Arial" w:cs="Arial"/>
          <w:sz w:val="20"/>
          <w:szCs w:val="20"/>
        </w:rPr>
        <w:t>)</w:t>
      </w:r>
      <w:r w:rsidR="00E723A6" w:rsidRPr="00BA05F6">
        <w:rPr>
          <w:rFonts w:ascii="Arial" w:hAnsi="Arial" w:cs="Arial"/>
          <w:sz w:val="20"/>
          <w:szCs w:val="20"/>
        </w:rPr>
        <w:t xml:space="preserve"> </w:t>
      </w:r>
      <w:r w:rsidRPr="00BA05F6">
        <w:rPr>
          <w:rFonts w:ascii="Arial" w:hAnsi="Arial" w:cs="Arial"/>
          <w:sz w:val="20"/>
          <w:szCs w:val="20"/>
        </w:rPr>
        <w:t xml:space="preserve">připomene akce </w:t>
      </w:r>
      <w:r w:rsidR="00355D0D" w:rsidRPr="00BA05F6">
        <w:rPr>
          <w:rFonts w:ascii="Arial" w:hAnsi="Arial" w:cs="Arial"/>
          <w:sz w:val="20"/>
          <w:szCs w:val="20"/>
        </w:rPr>
        <w:t xml:space="preserve">Technického muzea v Brně </w:t>
      </w:r>
      <w:r w:rsidRPr="00BA05F6">
        <w:rPr>
          <w:rFonts w:ascii="Arial" w:hAnsi="Arial" w:cs="Arial"/>
          <w:sz w:val="20"/>
          <w:szCs w:val="20"/>
        </w:rPr>
        <w:t xml:space="preserve">s názvem </w:t>
      </w:r>
      <w:r w:rsidR="0075223D" w:rsidRPr="00BA05F6">
        <w:rPr>
          <w:rFonts w:ascii="Arial" w:hAnsi="Arial" w:cs="Arial"/>
          <w:sz w:val="20"/>
          <w:szCs w:val="20"/>
        </w:rPr>
        <w:t xml:space="preserve">Život za železnou oponou. Ta </w:t>
      </w:r>
      <w:r w:rsidRPr="00BA05F6">
        <w:rPr>
          <w:rFonts w:ascii="Arial" w:hAnsi="Arial" w:cs="Arial"/>
          <w:sz w:val="20"/>
          <w:szCs w:val="20"/>
        </w:rPr>
        <w:t>se uskuteční v sobotu 13. dubna na památce muzea v Areálu československého opevnění v</w:t>
      </w:r>
      <w:r w:rsidR="00355D0D" w:rsidRPr="00BA05F6">
        <w:rPr>
          <w:rFonts w:ascii="Arial" w:hAnsi="Arial" w:cs="Arial"/>
          <w:sz w:val="20"/>
          <w:szCs w:val="20"/>
        </w:rPr>
        <w:t> Šatově, nedaleko hranic me</w:t>
      </w:r>
      <w:r w:rsidR="00EC3E5A">
        <w:rPr>
          <w:rFonts w:ascii="Arial" w:hAnsi="Arial" w:cs="Arial"/>
          <w:sz w:val="20"/>
          <w:szCs w:val="20"/>
        </w:rPr>
        <w:t>zi Rakouskem a naší republikou.</w:t>
      </w:r>
    </w:p>
    <w:p w:rsidR="0035624F" w:rsidRDefault="00E723A6" w:rsidP="006758D0">
      <w:pPr>
        <w:pStyle w:val="Normlnweb"/>
        <w:jc w:val="both"/>
        <w:rPr>
          <w:rFonts w:ascii="Arial" w:hAnsi="Arial" w:cs="Arial"/>
          <w:sz w:val="20"/>
          <w:szCs w:val="20"/>
        </w:rPr>
      </w:pPr>
      <w:r w:rsidRPr="00BA05F6">
        <w:rPr>
          <w:rFonts w:ascii="Arial" w:hAnsi="Arial" w:cs="Arial"/>
          <w:sz w:val="20"/>
          <w:szCs w:val="20"/>
        </w:rPr>
        <w:t>„</w:t>
      </w:r>
      <w:r w:rsidR="00EC3E5A">
        <w:rPr>
          <w:rFonts w:ascii="Arial" w:hAnsi="Arial" w:cs="Arial"/>
          <w:sz w:val="20"/>
          <w:szCs w:val="20"/>
        </w:rPr>
        <w:t>Základním prvkem</w:t>
      </w:r>
      <w:r w:rsidR="0075223D" w:rsidRPr="00BA05F6">
        <w:rPr>
          <w:rFonts w:ascii="Arial" w:hAnsi="Arial" w:cs="Arial"/>
          <w:sz w:val="20"/>
          <w:szCs w:val="20"/>
        </w:rPr>
        <w:t xml:space="preserve">, který zabraňoval přechodu státní hranice, byl </w:t>
      </w:r>
      <w:r w:rsidRPr="00BA05F6">
        <w:rPr>
          <w:rFonts w:ascii="Arial" w:hAnsi="Arial" w:cs="Arial"/>
          <w:sz w:val="20"/>
          <w:szCs w:val="20"/>
        </w:rPr>
        <w:t xml:space="preserve">drátěný zátaras,“ vysvětluje </w:t>
      </w:r>
      <w:r w:rsidR="00AD285B">
        <w:rPr>
          <w:rFonts w:ascii="Arial" w:hAnsi="Arial" w:cs="Arial"/>
          <w:sz w:val="20"/>
          <w:szCs w:val="20"/>
        </w:rPr>
        <w:t>garant</w:t>
      </w:r>
      <w:r w:rsidRPr="00BA05F6">
        <w:rPr>
          <w:rFonts w:ascii="Arial" w:hAnsi="Arial" w:cs="Arial"/>
          <w:sz w:val="20"/>
          <w:szCs w:val="20"/>
        </w:rPr>
        <w:t xml:space="preserve"> akce Roman Řezníček</w:t>
      </w:r>
      <w:r w:rsidR="0035624F">
        <w:rPr>
          <w:rFonts w:ascii="Arial" w:hAnsi="Arial" w:cs="Arial"/>
          <w:sz w:val="20"/>
          <w:szCs w:val="20"/>
        </w:rPr>
        <w:t>,</w:t>
      </w:r>
      <w:r w:rsidRPr="00BA05F6">
        <w:rPr>
          <w:rFonts w:ascii="Arial" w:hAnsi="Arial" w:cs="Arial"/>
          <w:sz w:val="20"/>
          <w:szCs w:val="20"/>
        </w:rPr>
        <w:t xml:space="preserve"> </w:t>
      </w:r>
      <w:r w:rsidR="00B75013">
        <w:rPr>
          <w:rFonts w:ascii="Arial" w:hAnsi="Arial" w:cs="Arial"/>
          <w:sz w:val="20"/>
          <w:szCs w:val="20"/>
        </w:rPr>
        <w:t>kurátor</w:t>
      </w:r>
      <w:r w:rsidR="008F79A3" w:rsidRPr="00BA05F6">
        <w:rPr>
          <w:rFonts w:ascii="Arial" w:hAnsi="Arial" w:cs="Arial"/>
          <w:sz w:val="20"/>
          <w:szCs w:val="20"/>
        </w:rPr>
        <w:t xml:space="preserve"> oboru M</w:t>
      </w:r>
      <w:r w:rsidRPr="00BA05F6">
        <w:rPr>
          <w:rFonts w:ascii="Arial" w:hAnsi="Arial" w:cs="Arial"/>
          <w:sz w:val="20"/>
          <w:szCs w:val="20"/>
        </w:rPr>
        <w:t>ilit</w:t>
      </w:r>
      <w:r w:rsidR="00EC3E5A">
        <w:rPr>
          <w:rFonts w:ascii="Arial" w:hAnsi="Arial" w:cs="Arial"/>
          <w:sz w:val="20"/>
          <w:szCs w:val="20"/>
        </w:rPr>
        <w:t>a</w:t>
      </w:r>
      <w:r w:rsidRPr="00BA05F6">
        <w:rPr>
          <w:rFonts w:ascii="Arial" w:hAnsi="Arial" w:cs="Arial"/>
          <w:sz w:val="20"/>
          <w:szCs w:val="20"/>
        </w:rPr>
        <w:t xml:space="preserve">ria </w:t>
      </w:r>
      <w:r w:rsidR="00B75013">
        <w:rPr>
          <w:rFonts w:ascii="Arial" w:hAnsi="Arial" w:cs="Arial"/>
          <w:sz w:val="20"/>
          <w:szCs w:val="20"/>
        </w:rPr>
        <w:t>(</w:t>
      </w:r>
      <w:r w:rsidR="00943A90" w:rsidRPr="00BA05F6">
        <w:rPr>
          <w:rFonts w:ascii="Arial" w:hAnsi="Arial" w:cs="Arial"/>
          <w:sz w:val="20"/>
          <w:szCs w:val="20"/>
        </w:rPr>
        <w:t>TMB</w:t>
      </w:r>
      <w:r w:rsidR="00B75013">
        <w:rPr>
          <w:rFonts w:ascii="Arial" w:hAnsi="Arial" w:cs="Arial"/>
          <w:sz w:val="20"/>
          <w:szCs w:val="20"/>
        </w:rPr>
        <w:t>)</w:t>
      </w:r>
      <w:r w:rsidRPr="00BA05F6">
        <w:rPr>
          <w:rFonts w:ascii="Arial" w:hAnsi="Arial" w:cs="Arial"/>
          <w:sz w:val="20"/>
          <w:szCs w:val="20"/>
        </w:rPr>
        <w:t xml:space="preserve">. </w:t>
      </w:r>
      <w:r w:rsidR="00733C36" w:rsidRPr="00BA05F6">
        <w:rPr>
          <w:rFonts w:ascii="Arial" w:hAnsi="Arial" w:cs="Arial"/>
          <w:sz w:val="20"/>
          <w:szCs w:val="20"/>
        </w:rPr>
        <w:t>„</w:t>
      </w:r>
      <w:r w:rsidR="00943A90" w:rsidRPr="00BA05F6">
        <w:rPr>
          <w:rFonts w:ascii="Arial" w:hAnsi="Arial" w:cs="Arial"/>
          <w:sz w:val="20"/>
          <w:szCs w:val="20"/>
        </w:rPr>
        <w:t xml:space="preserve">Od roku 1952 </w:t>
      </w:r>
      <w:r w:rsidR="00AD285B" w:rsidRPr="00BA05F6">
        <w:rPr>
          <w:rFonts w:ascii="Arial" w:hAnsi="Arial" w:cs="Arial"/>
          <w:sz w:val="20"/>
          <w:szCs w:val="20"/>
        </w:rPr>
        <w:t xml:space="preserve">tvořily </w:t>
      </w:r>
      <w:r w:rsidR="00AD285B">
        <w:rPr>
          <w:rFonts w:ascii="Arial" w:hAnsi="Arial" w:cs="Arial"/>
          <w:sz w:val="20"/>
          <w:szCs w:val="20"/>
        </w:rPr>
        <w:t>záta</w:t>
      </w:r>
      <w:r w:rsidR="008F79A3" w:rsidRPr="00BA05F6">
        <w:rPr>
          <w:rFonts w:ascii="Arial" w:hAnsi="Arial" w:cs="Arial"/>
          <w:sz w:val="20"/>
          <w:szCs w:val="20"/>
        </w:rPr>
        <w:t>ras</w:t>
      </w:r>
      <w:r w:rsidR="00943A90" w:rsidRPr="00BA05F6">
        <w:rPr>
          <w:rFonts w:ascii="Arial" w:hAnsi="Arial" w:cs="Arial"/>
          <w:sz w:val="20"/>
          <w:szCs w:val="20"/>
        </w:rPr>
        <w:t xml:space="preserve"> </w:t>
      </w:r>
      <w:r w:rsidRPr="00BA05F6">
        <w:rPr>
          <w:rFonts w:ascii="Arial" w:hAnsi="Arial" w:cs="Arial"/>
          <w:sz w:val="20"/>
          <w:szCs w:val="20"/>
        </w:rPr>
        <w:t>tři stěny vybudované z dřevěných ků</w:t>
      </w:r>
      <w:r w:rsidR="008F79A3" w:rsidRPr="00BA05F6">
        <w:rPr>
          <w:rFonts w:ascii="Arial" w:hAnsi="Arial" w:cs="Arial"/>
          <w:sz w:val="20"/>
          <w:szCs w:val="20"/>
        </w:rPr>
        <w:t>lů</w:t>
      </w:r>
      <w:r w:rsidR="00EC3E5A">
        <w:rPr>
          <w:rFonts w:ascii="Arial" w:hAnsi="Arial" w:cs="Arial"/>
          <w:sz w:val="20"/>
          <w:szCs w:val="20"/>
        </w:rPr>
        <w:t>,</w:t>
      </w:r>
      <w:r w:rsidR="008F79A3" w:rsidRPr="00BA05F6">
        <w:rPr>
          <w:rFonts w:ascii="Arial" w:hAnsi="Arial" w:cs="Arial"/>
          <w:sz w:val="20"/>
          <w:szCs w:val="20"/>
        </w:rPr>
        <w:t xml:space="preserve"> </w:t>
      </w:r>
      <w:r w:rsidR="00943A90" w:rsidRPr="00BA05F6">
        <w:rPr>
          <w:rFonts w:ascii="Arial" w:hAnsi="Arial" w:cs="Arial"/>
          <w:sz w:val="20"/>
          <w:szCs w:val="20"/>
        </w:rPr>
        <w:t xml:space="preserve">vypletené </w:t>
      </w:r>
      <w:r w:rsidRPr="00BA05F6">
        <w:rPr>
          <w:rFonts w:ascii="Arial" w:hAnsi="Arial" w:cs="Arial"/>
          <w:sz w:val="20"/>
          <w:szCs w:val="20"/>
        </w:rPr>
        <w:t>ostnatým drátem.</w:t>
      </w:r>
      <w:r w:rsidR="00943A90" w:rsidRPr="00BA05F6">
        <w:rPr>
          <w:rFonts w:ascii="Arial" w:hAnsi="Arial" w:cs="Arial"/>
          <w:sz w:val="20"/>
          <w:szCs w:val="20"/>
        </w:rPr>
        <w:t xml:space="preserve"> </w:t>
      </w:r>
      <w:r w:rsidRPr="00BA05F6">
        <w:rPr>
          <w:rFonts w:ascii="Arial" w:hAnsi="Arial" w:cs="Arial"/>
          <w:sz w:val="20"/>
          <w:szCs w:val="20"/>
        </w:rPr>
        <w:t xml:space="preserve">Do </w:t>
      </w:r>
      <w:r w:rsidR="008F79A3" w:rsidRPr="00BA05F6">
        <w:rPr>
          <w:rFonts w:ascii="Arial" w:hAnsi="Arial" w:cs="Arial"/>
          <w:sz w:val="20"/>
          <w:szCs w:val="20"/>
        </w:rPr>
        <w:t>prostřední části</w:t>
      </w:r>
      <w:r w:rsidR="00943A90" w:rsidRPr="00BA05F6">
        <w:rPr>
          <w:rFonts w:ascii="Arial" w:hAnsi="Arial" w:cs="Arial"/>
          <w:sz w:val="20"/>
          <w:szCs w:val="20"/>
        </w:rPr>
        <w:t xml:space="preserve"> zátarasu </w:t>
      </w:r>
      <w:r w:rsidRPr="00BA05F6">
        <w:rPr>
          <w:rFonts w:ascii="Arial" w:hAnsi="Arial" w:cs="Arial"/>
          <w:sz w:val="20"/>
          <w:szCs w:val="20"/>
        </w:rPr>
        <w:t>byl pouštěn p</w:t>
      </w:r>
      <w:r w:rsidR="008F79A3" w:rsidRPr="00BA05F6">
        <w:rPr>
          <w:rFonts w:ascii="Arial" w:hAnsi="Arial" w:cs="Arial"/>
          <w:sz w:val="20"/>
          <w:szCs w:val="20"/>
        </w:rPr>
        <w:t>roud o napětí 2000 až 6000 voltů</w:t>
      </w:r>
      <w:r w:rsidR="00DE0D6C" w:rsidRPr="00BA05F6">
        <w:rPr>
          <w:rFonts w:ascii="Arial" w:hAnsi="Arial" w:cs="Arial"/>
          <w:sz w:val="20"/>
          <w:szCs w:val="20"/>
        </w:rPr>
        <w:t xml:space="preserve">. </w:t>
      </w:r>
      <w:r w:rsidR="008F79A3" w:rsidRPr="00BA05F6">
        <w:rPr>
          <w:rFonts w:ascii="Arial" w:hAnsi="Arial" w:cs="Arial"/>
          <w:sz w:val="20"/>
          <w:szCs w:val="20"/>
        </w:rPr>
        <w:t>O jeho zapnutí rozhodoval velitel roty Pohraniční stráže, a to nejen při riziku narušení státní hranice, ale také například při špatné viditelnosti. Na exponovaných místech byly mezi jednotlivé stěny zátarasu umísťovány protipěchotní miny. Směrem do vnitrozemí doplňoval tento zátaras kontrolní orný pás, který podle stop pomáhal odhalovat směr postupu narušitele,“ přibližuje základ</w:t>
      </w:r>
      <w:r w:rsidR="0035624F">
        <w:rPr>
          <w:rFonts w:ascii="Arial" w:hAnsi="Arial" w:cs="Arial"/>
          <w:sz w:val="20"/>
          <w:szCs w:val="20"/>
        </w:rPr>
        <w:t>y</w:t>
      </w:r>
      <w:r w:rsidR="008F79A3" w:rsidRPr="00BA05F6">
        <w:rPr>
          <w:rFonts w:ascii="Arial" w:hAnsi="Arial" w:cs="Arial"/>
          <w:sz w:val="20"/>
          <w:szCs w:val="20"/>
        </w:rPr>
        <w:t xml:space="preserve"> fungování</w:t>
      </w:r>
      <w:r w:rsidR="00EC3E5A">
        <w:rPr>
          <w:rFonts w:ascii="Arial" w:hAnsi="Arial" w:cs="Arial"/>
          <w:sz w:val="20"/>
          <w:szCs w:val="20"/>
        </w:rPr>
        <w:t xml:space="preserve"> ostrahy hranic Roman Řezníček.</w:t>
      </w:r>
    </w:p>
    <w:p w:rsidR="00733C36" w:rsidRPr="00BA05F6" w:rsidRDefault="008F79A3" w:rsidP="006758D0">
      <w:pPr>
        <w:pStyle w:val="Normlnweb"/>
        <w:jc w:val="both"/>
        <w:rPr>
          <w:rFonts w:ascii="Arial" w:hAnsi="Arial" w:cs="Arial"/>
          <w:sz w:val="20"/>
          <w:szCs w:val="20"/>
        </w:rPr>
      </w:pPr>
      <w:r w:rsidRPr="00BA05F6">
        <w:rPr>
          <w:rFonts w:ascii="Arial" w:hAnsi="Arial" w:cs="Arial"/>
          <w:sz w:val="20"/>
          <w:szCs w:val="20"/>
        </w:rPr>
        <w:t>Toto e</w:t>
      </w:r>
      <w:r w:rsidR="00943A90" w:rsidRPr="00BA05F6">
        <w:rPr>
          <w:rFonts w:ascii="Arial" w:hAnsi="Arial" w:cs="Arial"/>
          <w:sz w:val="20"/>
          <w:szCs w:val="20"/>
        </w:rPr>
        <w:t xml:space="preserve">lektrické </w:t>
      </w:r>
      <w:r w:rsidRPr="00BA05F6">
        <w:rPr>
          <w:rFonts w:ascii="Arial" w:hAnsi="Arial" w:cs="Arial"/>
          <w:sz w:val="20"/>
          <w:szCs w:val="20"/>
        </w:rPr>
        <w:t xml:space="preserve">(třístěnné) </w:t>
      </w:r>
      <w:r w:rsidR="00943A90" w:rsidRPr="00BA05F6">
        <w:rPr>
          <w:rFonts w:ascii="Arial" w:hAnsi="Arial" w:cs="Arial"/>
          <w:sz w:val="20"/>
          <w:szCs w:val="20"/>
        </w:rPr>
        <w:t>zařízení na ochranu hranic</w:t>
      </w:r>
      <w:r w:rsidRPr="00BA05F6">
        <w:rPr>
          <w:rFonts w:ascii="Arial" w:hAnsi="Arial" w:cs="Arial"/>
          <w:sz w:val="20"/>
          <w:szCs w:val="20"/>
        </w:rPr>
        <w:t xml:space="preserve"> –</w:t>
      </w:r>
      <w:r w:rsidR="00943A90" w:rsidRPr="00BA05F6">
        <w:rPr>
          <w:rFonts w:ascii="Arial" w:hAnsi="Arial" w:cs="Arial"/>
          <w:sz w:val="20"/>
          <w:szCs w:val="20"/>
        </w:rPr>
        <w:t xml:space="preserve"> tzv. EZOH</w:t>
      </w:r>
      <w:r w:rsidRPr="00BA05F6">
        <w:rPr>
          <w:rFonts w:ascii="Arial" w:hAnsi="Arial" w:cs="Arial"/>
          <w:sz w:val="20"/>
          <w:szCs w:val="20"/>
        </w:rPr>
        <w:t xml:space="preserve"> –</w:t>
      </w:r>
      <w:r w:rsidR="00943A90" w:rsidRPr="00BA05F6">
        <w:rPr>
          <w:rFonts w:ascii="Arial" w:hAnsi="Arial" w:cs="Arial"/>
          <w:sz w:val="20"/>
          <w:szCs w:val="20"/>
        </w:rPr>
        <w:t xml:space="preserve"> fungoval</w:t>
      </w:r>
      <w:r w:rsidR="00EC3E5A">
        <w:rPr>
          <w:rFonts w:ascii="Arial" w:hAnsi="Arial" w:cs="Arial"/>
          <w:sz w:val="20"/>
          <w:szCs w:val="20"/>
        </w:rPr>
        <w:t>o</w:t>
      </w:r>
      <w:r w:rsidR="00943A90" w:rsidRPr="00BA05F6">
        <w:rPr>
          <w:rFonts w:ascii="Arial" w:hAnsi="Arial" w:cs="Arial"/>
          <w:sz w:val="20"/>
          <w:szCs w:val="20"/>
        </w:rPr>
        <w:t xml:space="preserve"> do roku 1965.</w:t>
      </w:r>
      <w:r w:rsidR="00EC3E5A">
        <w:rPr>
          <w:rFonts w:ascii="Arial" w:hAnsi="Arial" w:cs="Arial"/>
          <w:sz w:val="20"/>
          <w:szCs w:val="20"/>
        </w:rPr>
        <w:t xml:space="preserve"> </w:t>
      </w:r>
      <w:r w:rsidRPr="00BA05F6">
        <w:rPr>
          <w:rFonts w:ascii="Arial" w:hAnsi="Arial" w:cs="Arial"/>
          <w:sz w:val="20"/>
          <w:szCs w:val="20"/>
        </w:rPr>
        <w:t xml:space="preserve">Po intervenci ze zahraničí jej vystřídalo tzv. </w:t>
      </w:r>
      <w:r w:rsidR="00733C36" w:rsidRPr="00BA05F6">
        <w:rPr>
          <w:rFonts w:ascii="Arial" w:hAnsi="Arial" w:cs="Arial"/>
          <w:sz w:val="20"/>
          <w:szCs w:val="20"/>
        </w:rPr>
        <w:t>signální zařízení</w:t>
      </w:r>
      <w:r w:rsidRPr="00BA05F6">
        <w:rPr>
          <w:rFonts w:ascii="Arial" w:hAnsi="Arial" w:cs="Arial"/>
          <w:sz w:val="20"/>
          <w:szCs w:val="20"/>
        </w:rPr>
        <w:t>. „Tuto signální stěnu tvořil</w:t>
      </w:r>
      <w:r w:rsidR="00733C36" w:rsidRPr="00BA05F6">
        <w:rPr>
          <w:rFonts w:ascii="Arial" w:hAnsi="Arial" w:cs="Arial"/>
          <w:sz w:val="20"/>
          <w:szCs w:val="20"/>
        </w:rPr>
        <w:t xml:space="preserve"> jednostěnný zátaras</w:t>
      </w:r>
      <w:r w:rsidR="00EC3E5A">
        <w:rPr>
          <w:rFonts w:ascii="Arial" w:hAnsi="Arial" w:cs="Arial"/>
          <w:sz w:val="20"/>
          <w:szCs w:val="20"/>
        </w:rPr>
        <w:t>,</w:t>
      </w:r>
      <w:r w:rsidR="00733C36" w:rsidRPr="00BA05F6">
        <w:rPr>
          <w:rFonts w:ascii="Arial" w:hAnsi="Arial" w:cs="Arial"/>
          <w:sz w:val="20"/>
          <w:szCs w:val="20"/>
        </w:rPr>
        <w:t xml:space="preserve"> </w:t>
      </w:r>
      <w:r w:rsidRPr="00BA05F6">
        <w:rPr>
          <w:rFonts w:ascii="Arial" w:hAnsi="Arial" w:cs="Arial"/>
          <w:sz w:val="20"/>
          <w:szCs w:val="20"/>
        </w:rPr>
        <w:t>opět vytvořený z vodičů ostnatého drátu</w:t>
      </w:r>
      <w:r w:rsidR="00EC3E5A">
        <w:rPr>
          <w:rFonts w:ascii="Arial" w:hAnsi="Arial" w:cs="Arial"/>
          <w:sz w:val="20"/>
          <w:szCs w:val="20"/>
        </w:rPr>
        <w:t>,</w:t>
      </w:r>
      <w:r w:rsidRPr="00BA05F6">
        <w:rPr>
          <w:rFonts w:ascii="Arial" w:hAnsi="Arial" w:cs="Arial"/>
          <w:sz w:val="20"/>
          <w:szCs w:val="20"/>
        </w:rPr>
        <w:t xml:space="preserve"> tentokrát </w:t>
      </w:r>
      <w:r w:rsidR="00733C36" w:rsidRPr="00BA05F6">
        <w:rPr>
          <w:rFonts w:ascii="Arial" w:hAnsi="Arial" w:cs="Arial"/>
          <w:sz w:val="20"/>
          <w:szCs w:val="20"/>
        </w:rPr>
        <w:t>se slaboproudým signalizačním zařízením.</w:t>
      </w:r>
      <w:r w:rsidRPr="00BA05F6">
        <w:rPr>
          <w:rFonts w:ascii="Arial" w:hAnsi="Arial" w:cs="Arial"/>
          <w:sz w:val="20"/>
          <w:szCs w:val="20"/>
        </w:rPr>
        <w:t xml:space="preserve"> </w:t>
      </w:r>
      <w:r w:rsidR="00733C36" w:rsidRPr="00BA05F6">
        <w:rPr>
          <w:rFonts w:ascii="Arial" w:hAnsi="Arial" w:cs="Arial"/>
          <w:sz w:val="20"/>
          <w:szCs w:val="20"/>
        </w:rPr>
        <w:t>Při přestřižení vodiče</w:t>
      </w:r>
      <w:r w:rsidR="00EC3E5A">
        <w:rPr>
          <w:rFonts w:ascii="Arial" w:hAnsi="Arial" w:cs="Arial"/>
          <w:sz w:val="20"/>
          <w:szCs w:val="20"/>
        </w:rPr>
        <w:t xml:space="preserve"> nebo přímém</w:t>
      </w:r>
      <w:r w:rsidR="00B75013">
        <w:rPr>
          <w:rFonts w:ascii="Arial" w:hAnsi="Arial" w:cs="Arial"/>
          <w:sz w:val="20"/>
          <w:szCs w:val="20"/>
        </w:rPr>
        <w:t xml:space="preserve"> kontaktu s vodičem</w:t>
      </w:r>
      <w:r w:rsidR="00733C36" w:rsidRPr="00BA05F6">
        <w:rPr>
          <w:rFonts w:ascii="Arial" w:hAnsi="Arial" w:cs="Arial"/>
          <w:sz w:val="20"/>
          <w:szCs w:val="20"/>
        </w:rPr>
        <w:t xml:space="preserve"> došlo k narušení hodnot napětí, což vyvolalo na ústředně Pohraniční stráže zvukový a světelný signál,“ dále přibližuje ochranu hranic </w:t>
      </w:r>
      <w:r w:rsidR="00AD285B">
        <w:rPr>
          <w:rFonts w:ascii="Arial" w:hAnsi="Arial" w:cs="Arial"/>
          <w:sz w:val="20"/>
          <w:szCs w:val="20"/>
        </w:rPr>
        <w:t xml:space="preserve">před rokem 1989 </w:t>
      </w:r>
      <w:r w:rsidRPr="00BA05F6">
        <w:rPr>
          <w:rFonts w:ascii="Arial" w:hAnsi="Arial" w:cs="Arial"/>
          <w:sz w:val="20"/>
          <w:szCs w:val="20"/>
        </w:rPr>
        <w:t>Roman Řezníček. „Také zde</w:t>
      </w:r>
      <w:r w:rsidR="00542FA9">
        <w:rPr>
          <w:rFonts w:ascii="Arial" w:hAnsi="Arial" w:cs="Arial"/>
          <w:sz w:val="20"/>
          <w:szCs w:val="20"/>
        </w:rPr>
        <w:t xml:space="preserve"> ji</w:t>
      </w:r>
      <w:r w:rsidRPr="00BA05F6">
        <w:rPr>
          <w:rFonts w:ascii="Arial" w:hAnsi="Arial" w:cs="Arial"/>
          <w:sz w:val="20"/>
          <w:szCs w:val="20"/>
        </w:rPr>
        <w:t xml:space="preserve"> doplňoval</w:t>
      </w:r>
      <w:r w:rsidR="00733C36" w:rsidRPr="00BA05F6">
        <w:rPr>
          <w:rFonts w:ascii="Arial" w:hAnsi="Arial" w:cs="Arial"/>
          <w:sz w:val="20"/>
          <w:szCs w:val="20"/>
        </w:rPr>
        <w:t xml:space="preserve"> kontrolní orný pás</w:t>
      </w:r>
      <w:r w:rsidRPr="00BA05F6">
        <w:rPr>
          <w:rFonts w:ascii="Arial" w:hAnsi="Arial" w:cs="Arial"/>
          <w:sz w:val="20"/>
          <w:szCs w:val="20"/>
        </w:rPr>
        <w:t xml:space="preserve"> směrem do vnitrozemí</w:t>
      </w:r>
      <w:r w:rsidR="00733C36" w:rsidRPr="00BA05F6">
        <w:rPr>
          <w:rFonts w:ascii="Arial" w:hAnsi="Arial" w:cs="Arial"/>
          <w:sz w:val="20"/>
          <w:szCs w:val="20"/>
        </w:rPr>
        <w:t>. Signální stěna byla umístěna průměrně 150 a</w:t>
      </w:r>
      <w:r w:rsidR="00EC3E5A">
        <w:rPr>
          <w:rFonts w:ascii="Arial" w:hAnsi="Arial" w:cs="Arial"/>
          <w:sz w:val="20"/>
          <w:szCs w:val="20"/>
        </w:rPr>
        <w:t>ž 200 metrů od státní hranice.“</w:t>
      </w:r>
    </w:p>
    <w:p w:rsidR="00542FA9" w:rsidRDefault="008F79A3" w:rsidP="006758D0">
      <w:pPr>
        <w:pStyle w:val="Normlnweb"/>
        <w:jc w:val="both"/>
        <w:rPr>
          <w:rFonts w:ascii="Arial" w:hAnsi="Arial" w:cs="Arial"/>
          <w:sz w:val="20"/>
          <w:szCs w:val="20"/>
        </w:rPr>
      </w:pPr>
      <w:r w:rsidRPr="00BA05F6">
        <w:rPr>
          <w:rFonts w:ascii="Arial" w:hAnsi="Arial" w:cs="Arial"/>
          <w:sz w:val="20"/>
          <w:szCs w:val="20"/>
        </w:rPr>
        <w:t>Repliku této „novější</w:t>
      </w:r>
      <w:r w:rsidR="00733C36" w:rsidRPr="00BA05F6">
        <w:rPr>
          <w:rFonts w:ascii="Arial" w:hAnsi="Arial" w:cs="Arial"/>
          <w:sz w:val="20"/>
          <w:szCs w:val="20"/>
        </w:rPr>
        <w:t>“</w:t>
      </w:r>
      <w:r w:rsidR="00D8186C" w:rsidRPr="00BA05F6">
        <w:rPr>
          <w:rFonts w:ascii="Arial" w:hAnsi="Arial" w:cs="Arial"/>
          <w:sz w:val="20"/>
          <w:szCs w:val="20"/>
        </w:rPr>
        <w:t xml:space="preserve"> </w:t>
      </w:r>
      <w:r w:rsidRPr="00BA05F6">
        <w:rPr>
          <w:rFonts w:ascii="Arial" w:hAnsi="Arial" w:cs="Arial"/>
          <w:sz w:val="20"/>
          <w:szCs w:val="20"/>
        </w:rPr>
        <w:t>signální stěny</w:t>
      </w:r>
      <w:r w:rsidR="00733C36" w:rsidRPr="00BA05F6">
        <w:rPr>
          <w:rFonts w:ascii="Arial" w:hAnsi="Arial" w:cs="Arial"/>
          <w:sz w:val="20"/>
          <w:szCs w:val="20"/>
        </w:rPr>
        <w:t xml:space="preserve"> </w:t>
      </w:r>
      <w:r w:rsidRPr="00BA05F6">
        <w:rPr>
          <w:rFonts w:ascii="Arial" w:hAnsi="Arial" w:cs="Arial"/>
          <w:sz w:val="20"/>
          <w:szCs w:val="20"/>
        </w:rPr>
        <w:t xml:space="preserve">si mohli </w:t>
      </w:r>
      <w:r w:rsidR="003F1BEB" w:rsidRPr="00BA05F6">
        <w:rPr>
          <w:rFonts w:ascii="Arial" w:hAnsi="Arial" w:cs="Arial"/>
          <w:sz w:val="20"/>
          <w:szCs w:val="20"/>
        </w:rPr>
        <w:t xml:space="preserve">již od roku 2011 </w:t>
      </w:r>
      <w:r w:rsidRPr="00BA05F6">
        <w:rPr>
          <w:rFonts w:ascii="Arial" w:hAnsi="Arial" w:cs="Arial"/>
          <w:sz w:val="20"/>
          <w:szCs w:val="20"/>
        </w:rPr>
        <w:t xml:space="preserve">prohlédnout návštěvníci Areálu československého </w:t>
      </w:r>
      <w:r w:rsidR="003F1BEB" w:rsidRPr="00BA05F6">
        <w:rPr>
          <w:rFonts w:ascii="Arial" w:hAnsi="Arial" w:cs="Arial"/>
          <w:sz w:val="20"/>
          <w:szCs w:val="20"/>
        </w:rPr>
        <w:t xml:space="preserve">opevnění v Šatově. </w:t>
      </w:r>
      <w:r w:rsidR="00733C36" w:rsidRPr="00BA05F6">
        <w:rPr>
          <w:rFonts w:ascii="Arial" w:hAnsi="Arial" w:cs="Arial"/>
          <w:sz w:val="20"/>
          <w:szCs w:val="20"/>
        </w:rPr>
        <w:t>Nyní pracovníci</w:t>
      </w:r>
      <w:r w:rsidR="00D8186C" w:rsidRPr="00BA05F6">
        <w:rPr>
          <w:rFonts w:ascii="Arial" w:hAnsi="Arial" w:cs="Arial"/>
          <w:sz w:val="20"/>
          <w:szCs w:val="20"/>
        </w:rPr>
        <w:t xml:space="preserve"> </w:t>
      </w:r>
      <w:r w:rsidR="00733C36" w:rsidRPr="00BA05F6">
        <w:rPr>
          <w:rFonts w:ascii="Arial" w:hAnsi="Arial" w:cs="Arial"/>
          <w:sz w:val="20"/>
          <w:szCs w:val="20"/>
        </w:rPr>
        <w:t xml:space="preserve">muzea </w:t>
      </w:r>
      <w:r w:rsidR="00D8186C" w:rsidRPr="00BA05F6">
        <w:rPr>
          <w:rFonts w:ascii="Arial" w:hAnsi="Arial" w:cs="Arial"/>
          <w:sz w:val="20"/>
          <w:szCs w:val="20"/>
        </w:rPr>
        <w:t xml:space="preserve">v tomto </w:t>
      </w:r>
      <w:r w:rsidR="003F1BEB" w:rsidRPr="00BA05F6">
        <w:rPr>
          <w:rFonts w:ascii="Arial" w:hAnsi="Arial" w:cs="Arial"/>
          <w:sz w:val="20"/>
          <w:szCs w:val="20"/>
        </w:rPr>
        <w:t>pří</w:t>
      </w:r>
      <w:r w:rsidR="00D8186C" w:rsidRPr="00BA05F6">
        <w:rPr>
          <w:rFonts w:ascii="Arial" w:hAnsi="Arial" w:cs="Arial"/>
          <w:sz w:val="20"/>
          <w:szCs w:val="20"/>
        </w:rPr>
        <w:t xml:space="preserve">hraničním prostoru </w:t>
      </w:r>
      <w:r w:rsidR="00733C36" w:rsidRPr="00BA05F6">
        <w:rPr>
          <w:rFonts w:ascii="Arial" w:hAnsi="Arial" w:cs="Arial"/>
          <w:sz w:val="20"/>
          <w:szCs w:val="20"/>
        </w:rPr>
        <w:t xml:space="preserve">dokončují instalaci </w:t>
      </w:r>
      <w:r w:rsidR="00542FA9">
        <w:rPr>
          <w:rFonts w:ascii="Arial" w:hAnsi="Arial" w:cs="Arial"/>
          <w:sz w:val="20"/>
          <w:szCs w:val="20"/>
        </w:rPr>
        <w:t xml:space="preserve">drátěného zátarasu </w:t>
      </w:r>
      <w:r w:rsidR="00733C36" w:rsidRPr="00BA05F6">
        <w:rPr>
          <w:rFonts w:ascii="Arial" w:hAnsi="Arial" w:cs="Arial"/>
          <w:sz w:val="20"/>
          <w:szCs w:val="20"/>
        </w:rPr>
        <w:t xml:space="preserve">EZOH a v premiéře jej </w:t>
      </w:r>
      <w:r w:rsidR="003F1BEB" w:rsidRPr="00BA05F6">
        <w:rPr>
          <w:rFonts w:ascii="Arial" w:hAnsi="Arial" w:cs="Arial"/>
          <w:sz w:val="20"/>
          <w:szCs w:val="20"/>
        </w:rPr>
        <w:t>budou moci</w:t>
      </w:r>
      <w:r w:rsidR="00733C36" w:rsidRPr="00BA05F6">
        <w:rPr>
          <w:rFonts w:ascii="Arial" w:hAnsi="Arial" w:cs="Arial"/>
          <w:sz w:val="20"/>
          <w:szCs w:val="20"/>
        </w:rPr>
        <w:t xml:space="preserve"> návštěvníci vidět</w:t>
      </w:r>
      <w:r w:rsidR="00971CC6" w:rsidRPr="00BA05F6">
        <w:rPr>
          <w:rFonts w:ascii="Arial" w:hAnsi="Arial" w:cs="Arial"/>
          <w:sz w:val="20"/>
          <w:szCs w:val="20"/>
        </w:rPr>
        <w:t xml:space="preserve"> v rámci akce Život za</w:t>
      </w:r>
      <w:r w:rsidR="00EC3E5A">
        <w:rPr>
          <w:rFonts w:ascii="Arial" w:hAnsi="Arial" w:cs="Arial"/>
          <w:sz w:val="20"/>
          <w:szCs w:val="20"/>
        </w:rPr>
        <w:t> </w:t>
      </w:r>
      <w:r w:rsidR="00971CC6" w:rsidRPr="00BA05F6">
        <w:rPr>
          <w:rFonts w:ascii="Arial" w:hAnsi="Arial" w:cs="Arial"/>
          <w:sz w:val="20"/>
          <w:szCs w:val="20"/>
        </w:rPr>
        <w:t>železnou oponou</w:t>
      </w:r>
      <w:r w:rsidR="00733C36" w:rsidRPr="00BA05F6">
        <w:rPr>
          <w:rFonts w:ascii="Arial" w:hAnsi="Arial" w:cs="Arial"/>
          <w:sz w:val="20"/>
          <w:szCs w:val="20"/>
        </w:rPr>
        <w:t xml:space="preserve"> právě 13. dubna. </w:t>
      </w:r>
      <w:r w:rsidR="00971CC6" w:rsidRPr="00BA05F6">
        <w:rPr>
          <w:rFonts w:ascii="Arial" w:hAnsi="Arial" w:cs="Arial"/>
          <w:sz w:val="20"/>
          <w:szCs w:val="20"/>
        </w:rPr>
        <w:t>Program dne bude ale bohatší. Mimo jiné p</w:t>
      </w:r>
      <w:r w:rsidR="00DC4A4C" w:rsidRPr="00BA05F6">
        <w:rPr>
          <w:rFonts w:ascii="Arial" w:hAnsi="Arial" w:cs="Arial"/>
          <w:sz w:val="20"/>
          <w:szCs w:val="20"/>
        </w:rPr>
        <w:t>ředstaví vybranou vojenskou techniku z oboru Militaria TMB, například</w:t>
      </w:r>
      <w:r w:rsidR="009D27B0" w:rsidRPr="00BA05F6">
        <w:rPr>
          <w:rFonts w:ascii="Arial" w:hAnsi="Arial" w:cs="Arial"/>
          <w:sz w:val="20"/>
          <w:szCs w:val="20"/>
        </w:rPr>
        <w:t xml:space="preserve"> vozidla značky Praga V3S, která</w:t>
      </w:r>
      <w:r w:rsidR="00DC4A4C" w:rsidRPr="00BA05F6">
        <w:rPr>
          <w:rFonts w:ascii="Arial" w:hAnsi="Arial" w:cs="Arial"/>
          <w:sz w:val="20"/>
          <w:szCs w:val="20"/>
        </w:rPr>
        <w:t xml:space="preserve"> mimo jiné používala při</w:t>
      </w:r>
      <w:r w:rsidR="00EC3E5A">
        <w:rPr>
          <w:rFonts w:ascii="Arial" w:hAnsi="Arial" w:cs="Arial"/>
          <w:sz w:val="20"/>
          <w:szCs w:val="20"/>
        </w:rPr>
        <w:t> </w:t>
      </w:r>
      <w:r w:rsidR="00DC4A4C" w:rsidRPr="00BA05F6">
        <w:rPr>
          <w:rFonts w:ascii="Arial" w:hAnsi="Arial" w:cs="Arial"/>
          <w:sz w:val="20"/>
          <w:szCs w:val="20"/>
        </w:rPr>
        <w:t>své činnosti i P</w:t>
      </w:r>
      <w:r w:rsidR="006758D0">
        <w:rPr>
          <w:rFonts w:ascii="Arial" w:hAnsi="Arial" w:cs="Arial"/>
          <w:sz w:val="20"/>
          <w:szCs w:val="20"/>
        </w:rPr>
        <w:t xml:space="preserve">ohraniční stráž. </w:t>
      </w:r>
      <w:r w:rsidR="009D0A42" w:rsidRPr="00BA05F6">
        <w:rPr>
          <w:rFonts w:ascii="Arial" w:hAnsi="Arial" w:cs="Arial"/>
          <w:sz w:val="20"/>
          <w:szCs w:val="20"/>
        </w:rPr>
        <w:t xml:space="preserve">Členové </w:t>
      </w:r>
      <w:r w:rsidR="00B75013">
        <w:rPr>
          <w:rFonts w:ascii="Arial" w:hAnsi="Arial" w:cs="Arial"/>
          <w:sz w:val="20"/>
          <w:szCs w:val="20"/>
        </w:rPr>
        <w:t>Klubu</w:t>
      </w:r>
      <w:r w:rsidR="009D0A42" w:rsidRPr="00BA05F6">
        <w:rPr>
          <w:rFonts w:ascii="Arial" w:hAnsi="Arial" w:cs="Arial"/>
          <w:sz w:val="20"/>
          <w:szCs w:val="20"/>
        </w:rPr>
        <w:t xml:space="preserve"> vojenské </w:t>
      </w:r>
      <w:r w:rsidR="00B75013">
        <w:rPr>
          <w:rFonts w:ascii="Arial" w:hAnsi="Arial" w:cs="Arial"/>
          <w:sz w:val="20"/>
          <w:szCs w:val="20"/>
        </w:rPr>
        <w:t xml:space="preserve">a policejní historie Československo přiblíží činnost Pohraniční stráže při pokusu o překonání </w:t>
      </w:r>
      <w:r w:rsidR="009D0A42" w:rsidRPr="00BA05F6">
        <w:rPr>
          <w:rFonts w:ascii="Arial" w:hAnsi="Arial" w:cs="Arial"/>
          <w:sz w:val="20"/>
          <w:szCs w:val="20"/>
        </w:rPr>
        <w:t>hranice narušitelem (11.00 a 15.00), nebude chybět</w:t>
      </w:r>
      <w:r w:rsidR="00EC3E5A">
        <w:rPr>
          <w:rFonts w:ascii="Arial" w:hAnsi="Arial" w:cs="Arial"/>
          <w:sz w:val="20"/>
          <w:szCs w:val="20"/>
        </w:rPr>
        <w:t xml:space="preserve"> </w:t>
      </w:r>
      <w:proofErr w:type="gramStart"/>
      <w:r w:rsidR="00EC3E5A">
        <w:rPr>
          <w:rFonts w:ascii="Arial" w:hAnsi="Arial" w:cs="Arial"/>
          <w:sz w:val="20"/>
          <w:szCs w:val="20"/>
        </w:rPr>
        <w:t xml:space="preserve">ani </w:t>
      </w:r>
      <w:r w:rsidR="009D0A42" w:rsidRPr="00BA05F6">
        <w:rPr>
          <w:rFonts w:ascii="Arial" w:hAnsi="Arial" w:cs="Arial"/>
          <w:sz w:val="20"/>
          <w:szCs w:val="20"/>
        </w:rPr>
        <w:t xml:space="preserve"> </w:t>
      </w:r>
      <w:r w:rsidR="007B0BB3">
        <w:rPr>
          <w:rFonts w:ascii="Arial" w:hAnsi="Arial" w:cs="Arial"/>
          <w:sz w:val="20"/>
          <w:szCs w:val="20"/>
        </w:rPr>
        <w:t>u</w:t>
      </w:r>
      <w:r w:rsidR="009D0A42" w:rsidRPr="00BA05F6">
        <w:rPr>
          <w:rFonts w:ascii="Arial" w:hAnsi="Arial" w:cs="Arial"/>
          <w:sz w:val="20"/>
          <w:szCs w:val="20"/>
        </w:rPr>
        <w:t>kázka</w:t>
      </w:r>
      <w:proofErr w:type="gramEnd"/>
      <w:r w:rsidR="00542FA9">
        <w:rPr>
          <w:rFonts w:ascii="Arial" w:hAnsi="Arial" w:cs="Arial"/>
          <w:sz w:val="20"/>
          <w:szCs w:val="20"/>
        </w:rPr>
        <w:t xml:space="preserve"> výcviku psů (11.30 a 13.30). V</w:t>
      </w:r>
      <w:r w:rsidR="009D0A42" w:rsidRPr="00BA05F6">
        <w:rPr>
          <w:rFonts w:ascii="Arial" w:hAnsi="Arial" w:cs="Arial"/>
          <w:sz w:val="20"/>
          <w:szCs w:val="20"/>
        </w:rPr>
        <w:t>elká část programu bude patřit také běžnému životu – socialistické módě, hudebním hitům, dobovým civilním vozidlům, hračkám a dalším. Možná dojde i na branné cvičení.</w:t>
      </w:r>
    </w:p>
    <w:p w:rsidR="00F51012" w:rsidRDefault="00542FA9" w:rsidP="00F51012">
      <w:pPr>
        <w:pStyle w:val="Normlnweb"/>
        <w:jc w:val="both"/>
        <w:rPr>
          <w:rFonts w:ascii="Arial" w:hAnsi="Arial" w:cs="Arial"/>
          <w:sz w:val="20"/>
          <w:szCs w:val="20"/>
        </w:rPr>
      </w:pPr>
      <w:r w:rsidRPr="00BA05F6">
        <w:rPr>
          <w:rFonts w:ascii="Arial" w:hAnsi="Arial" w:cs="Arial"/>
          <w:sz w:val="20"/>
          <w:szCs w:val="20"/>
        </w:rPr>
        <w:t>„Interaktivní stanoviště pro děti ve stylu retro si budou moci z</w:t>
      </w:r>
      <w:r>
        <w:rPr>
          <w:rFonts w:ascii="Arial" w:hAnsi="Arial" w:cs="Arial"/>
          <w:sz w:val="20"/>
          <w:szCs w:val="20"/>
        </w:rPr>
        <w:t xml:space="preserve">ájemci projít od 10.00 do 17.00,“ </w:t>
      </w:r>
      <w:r w:rsidR="009D0A42" w:rsidRPr="00BA05F6">
        <w:rPr>
          <w:rFonts w:ascii="Arial" w:hAnsi="Arial" w:cs="Arial"/>
          <w:sz w:val="20"/>
          <w:szCs w:val="20"/>
        </w:rPr>
        <w:t>předsta</w:t>
      </w:r>
      <w:r w:rsidR="00EC3E5A">
        <w:rPr>
          <w:rFonts w:ascii="Arial" w:hAnsi="Arial" w:cs="Arial"/>
          <w:sz w:val="20"/>
          <w:szCs w:val="20"/>
        </w:rPr>
        <w:t xml:space="preserve">vuje program akce lektorka TMB </w:t>
      </w:r>
      <w:r w:rsidR="009D0A42" w:rsidRPr="00BA05F6">
        <w:rPr>
          <w:rFonts w:ascii="Arial" w:hAnsi="Arial" w:cs="Arial"/>
          <w:sz w:val="20"/>
          <w:szCs w:val="20"/>
        </w:rPr>
        <w:t xml:space="preserve">Alena </w:t>
      </w:r>
      <w:proofErr w:type="spellStart"/>
      <w:r w:rsidR="009D0A42" w:rsidRPr="00BA05F6">
        <w:rPr>
          <w:rFonts w:ascii="Arial" w:hAnsi="Arial" w:cs="Arial"/>
          <w:sz w:val="20"/>
          <w:szCs w:val="20"/>
        </w:rPr>
        <w:t>Najbertová</w:t>
      </w:r>
      <w:proofErr w:type="spellEnd"/>
      <w:r w:rsidR="009D0A42" w:rsidRPr="00BA05F6">
        <w:rPr>
          <w:rFonts w:ascii="Arial" w:hAnsi="Arial" w:cs="Arial"/>
          <w:sz w:val="20"/>
          <w:szCs w:val="20"/>
        </w:rPr>
        <w:t xml:space="preserve">. </w:t>
      </w:r>
      <w:r>
        <w:rPr>
          <w:rFonts w:ascii="Arial" w:hAnsi="Arial" w:cs="Arial"/>
          <w:sz w:val="20"/>
          <w:szCs w:val="20"/>
        </w:rPr>
        <w:t>„</w:t>
      </w:r>
      <w:r w:rsidR="009D0A42" w:rsidRPr="00BA05F6">
        <w:rPr>
          <w:rFonts w:ascii="Arial" w:hAnsi="Arial" w:cs="Arial"/>
          <w:sz w:val="20"/>
          <w:szCs w:val="20"/>
        </w:rPr>
        <w:t>Průběžně bude také probíhat prezentace klubů vojenské historie z obdob</w:t>
      </w:r>
      <w:r>
        <w:rPr>
          <w:rFonts w:ascii="Arial" w:hAnsi="Arial" w:cs="Arial"/>
          <w:sz w:val="20"/>
          <w:szCs w:val="20"/>
        </w:rPr>
        <w:t>í 20. století, vystavené budou</w:t>
      </w:r>
      <w:r w:rsidR="009D0A42" w:rsidRPr="00BA05F6">
        <w:rPr>
          <w:rFonts w:ascii="Arial" w:hAnsi="Arial" w:cs="Arial"/>
          <w:sz w:val="20"/>
          <w:szCs w:val="20"/>
        </w:rPr>
        <w:t xml:space="preserve"> vojenské a civilní techniky</w:t>
      </w:r>
      <w:r>
        <w:rPr>
          <w:rFonts w:ascii="Arial" w:hAnsi="Arial" w:cs="Arial"/>
          <w:sz w:val="20"/>
          <w:szCs w:val="20"/>
        </w:rPr>
        <w:t>.</w:t>
      </w:r>
      <w:r w:rsidR="009D0A42" w:rsidRPr="00BA05F6">
        <w:rPr>
          <w:rFonts w:ascii="Arial" w:hAnsi="Arial" w:cs="Arial"/>
          <w:sz w:val="20"/>
          <w:szCs w:val="20"/>
        </w:rPr>
        <w:t>“</w:t>
      </w:r>
    </w:p>
    <w:p w:rsidR="00F51012" w:rsidRDefault="009D0A42" w:rsidP="00F51012">
      <w:pPr>
        <w:pStyle w:val="Normlnweb"/>
        <w:jc w:val="both"/>
        <w:rPr>
          <w:rFonts w:ascii="Arial" w:hAnsi="Arial" w:cs="Arial"/>
          <w:sz w:val="20"/>
          <w:szCs w:val="20"/>
        </w:rPr>
      </w:pPr>
      <w:r w:rsidRPr="00BA05F6">
        <w:rPr>
          <w:rFonts w:ascii="Arial" w:hAnsi="Arial" w:cs="Arial"/>
          <w:sz w:val="20"/>
          <w:szCs w:val="20"/>
        </w:rPr>
        <w:t xml:space="preserve">Prohlídka srubu MJ-S 3 Zahrada bude </w:t>
      </w:r>
      <w:r w:rsidR="00542FA9">
        <w:rPr>
          <w:rFonts w:ascii="Arial" w:hAnsi="Arial" w:cs="Arial"/>
          <w:sz w:val="20"/>
          <w:szCs w:val="20"/>
        </w:rPr>
        <w:t xml:space="preserve">v rámci akce </w:t>
      </w:r>
      <w:r w:rsidR="00BA05F6" w:rsidRPr="00BA05F6">
        <w:rPr>
          <w:rFonts w:ascii="Arial" w:hAnsi="Arial" w:cs="Arial"/>
          <w:sz w:val="20"/>
          <w:szCs w:val="20"/>
        </w:rPr>
        <w:t xml:space="preserve">mimořádně zdarma. Tento srub </w:t>
      </w:r>
      <w:r w:rsidR="00542FA9">
        <w:rPr>
          <w:rFonts w:ascii="Arial" w:hAnsi="Arial" w:cs="Arial"/>
          <w:sz w:val="20"/>
          <w:szCs w:val="20"/>
        </w:rPr>
        <w:t>použí</w:t>
      </w:r>
      <w:r w:rsidR="00BA05F6" w:rsidRPr="00BA05F6">
        <w:rPr>
          <w:rFonts w:ascii="Arial" w:hAnsi="Arial" w:cs="Arial"/>
          <w:sz w:val="20"/>
          <w:szCs w:val="20"/>
        </w:rPr>
        <w:t>vala</w:t>
      </w:r>
      <w:r w:rsidRPr="00BA05F6">
        <w:rPr>
          <w:rFonts w:ascii="Arial" w:hAnsi="Arial" w:cs="Arial"/>
          <w:sz w:val="20"/>
          <w:szCs w:val="20"/>
        </w:rPr>
        <w:t xml:space="preserve"> </w:t>
      </w:r>
      <w:r w:rsidR="00542FA9" w:rsidRPr="00BA05F6">
        <w:rPr>
          <w:rFonts w:ascii="Arial" w:hAnsi="Arial" w:cs="Arial"/>
          <w:sz w:val="20"/>
          <w:szCs w:val="20"/>
        </w:rPr>
        <w:t>armáda</w:t>
      </w:r>
      <w:r w:rsidR="00BA05F6" w:rsidRPr="00BA05F6">
        <w:rPr>
          <w:rFonts w:ascii="Arial" w:hAnsi="Arial" w:cs="Arial"/>
          <w:sz w:val="20"/>
          <w:szCs w:val="20"/>
        </w:rPr>
        <w:t xml:space="preserve"> od 60. do konce 90. let minulého století. „Přijďte v retro kostýmu nebo doplňcích a pomozte nám dotvořit atmosfé</w:t>
      </w:r>
      <w:r w:rsidR="00AD285B">
        <w:rPr>
          <w:rFonts w:ascii="Arial" w:hAnsi="Arial" w:cs="Arial"/>
          <w:sz w:val="20"/>
          <w:szCs w:val="20"/>
        </w:rPr>
        <w:t xml:space="preserve">ru doby,“ zve Alena </w:t>
      </w:r>
      <w:proofErr w:type="spellStart"/>
      <w:r w:rsidR="00AD285B">
        <w:rPr>
          <w:rFonts w:ascii="Arial" w:hAnsi="Arial" w:cs="Arial"/>
          <w:sz w:val="20"/>
          <w:szCs w:val="20"/>
        </w:rPr>
        <w:t>Najbertová</w:t>
      </w:r>
      <w:proofErr w:type="spellEnd"/>
      <w:r w:rsidR="00AD285B">
        <w:rPr>
          <w:rFonts w:ascii="Arial" w:hAnsi="Arial" w:cs="Arial"/>
          <w:sz w:val="20"/>
          <w:szCs w:val="20"/>
        </w:rPr>
        <w:t xml:space="preserve">. </w:t>
      </w:r>
      <w:r w:rsidR="009D27B0" w:rsidRPr="00BA05F6">
        <w:rPr>
          <w:rFonts w:ascii="Arial" w:hAnsi="Arial" w:cs="Arial"/>
          <w:sz w:val="20"/>
          <w:szCs w:val="20"/>
        </w:rPr>
        <w:t>Akce pro širokou veřejnost a všechny věkové kategorie v Areálu československého opevnění v Šatově (památce ve správě TMB)</w:t>
      </w:r>
      <w:r w:rsidR="00542FA9">
        <w:rPr>
          <w:rFonts w:ascii="Arial" w:hAnsi="Arial" w:cs="Arial"/>
          <w:sz w:val="20"/>
          <w:szCs w:val="20"/>
        </w:rPr>
        <w:t xml:space="preserve"> s</w:t>
      </w:r>
      <w:r w:rsidR="007963F6">
        <w:rPr>
          <w:rFonts w:ascii="Arial" w:hAnsi="Arial" w:cs="Arial"/>
          <w:sz w:val="20"/>
          <w:szCs w:val="20"/>
        </w:rPr>
        <w:t> </w:t>
      </w:r>
      <w:r w:rsidR="00542FA9">
        <w:rPr>
          <w:rFonts w:ascii="Arial" w:hAnsi="Arial" w:cs="Arial"/>
          <w:sz w:val="20"/>
          <w:szCs w:val="20"/>
        </w:rPr>
        <w:t>názvem</w:t>
      </w:r>
      <w:r w:rsidR="007963F6">
        <w:rPr>
          <w:rFonts w:ascii="Arial" w:hAnsi="Arial" w:cs="Arial"/>
          <w:sz w:val="20"/>
          <w:szCs w:val="20"/>
        </w:rPr>
        <w:t xml:space="preserve">. </w:t>
      </w:r>
      <w:r w:rsidR="00BA05F6" w:rsidRPr="00BA05F6">
        <w:rPr>
          <w:rFonts w:ascii="Arial" w:hAnsi="Arial" w:cs="Arial"/>
          <w:sz w:val="20"/>
          <w:szCs w:val="20"/>
        </w:rPr>
        <w:t>Život za železnou oponou</w:t>
      </w:r>
      <w:r w:rsidR="009D27B0" w:rsidRPr="00BA05F6">
        <w:rPr>
          <w:rFonts w:ascii="Arial" w:hAnsi="Arial" w:cs="Arial"/>
          <w:sz w:val="20"/>
          <w:szCs w:val="20"/>
        </w:rPr>
        <w:t xml:space="preserve"> se</w:t>
      </w:r>
      <w:r w:rsidR="00EC3E5A">
        <w:rPr>
          <w:rFonts w:ascii="Arial" w:hAnsi="Arial" w:cs="Arial"/>
          <w:sz w:val="20"/>
          <w:szCs w:val="20"/>
        </w:rPr>
        <w:t> </w:t>
      </w:r>
      <w:r w:rsidR="009D27B0" w:rsidRPr="00BA05F6">
        <w:rPr>
          <w:rFonts w:ascii="Arial" w:hAnsi="Arial" w:cs="Arial"/>
          <w:sz w:val="20"/>
          <w:szCs w:val="20"/>
        </w:rPr>
        <w:t xml:space="preserve">koná 13. dubna od 10.00 do 17.00. </w:t>
      </w:r>
    </w:p>
    <w:p w:rsidR="009D27B0" w:rsidRDefault="00AD285B" w:rsidP="00F51012">
      <w:pPr>
        <w:pStyle w:val="Normlnweb"/>
        <w:jc w:val="both"/>
        <w:rPr>
          <w:rFonts w:ascii="Arial" w:hAnsi="Arial" w:cs="Arial"/>
          <w:sz w:val="20"/>
          <w:szCs w:val="20"/>
        </w:rPr>
      </w:pPr>
      <w:r>
        <w:rPr>
          <w:rFonts w:ascii="Arial" w:hAnsi="Arial" w:cs="Arial"/>
          <w:sz w:val="20"/>
          <w:szCs w:val="20"/>
        </w:rPr>
        <w:t xml:space="preserve">Podrobnější informace </w:t>
      </w:r>
      <w:r w:rsidR="00BA05F6">
        <w:rPr>
          <w:rFonts w:ascii="Arial" w:hAnsi="Arial" w:cs="Arial"/>
          <w:sz w:val="20"/>
          <w:szCs w:val="20"/>
        </w:rPr>
        <w:t xml:space="preserve"> </w:t>
      </w:r>
      <w:hyperlink r:id="rId10" w:history="1">
        <w:r w:rsidR="00BA05F6" w:rsidRPr="00F773B0">
          <w:rPr>
            <w:rStyle w:val="Hypertextovodkaz"/>
            <w:rFonts w:ascii="Arial" w:hAnsi="Arial" w:cs="Arial"/>
            <w:sz w:val="20"/>
            <w:szCs w:val="20"/>
          </w:rPr>
          <w:t>www.tmbrno.cz/akce</w:t>
        </w:r>
      </w:hyperlink>
      <w:r w:rsidR="00BA05F6">
        <w:rPr>
          <w:rFonts w:ascii="Arial" w:hAnsi="Arial" w:cs="Arial"/>
          <w:sz w:val="20"/>
          <w:szCs w:val="20"/>
        </w:rPr>
        <w:t>.</w:t>
      </w:r>
    </w:p>
    <w:p w:rsidR="00BA05F6" w:rsidRPr="00BA05F6" w:rsidRDefault="00BA05F6" w:rsidP="009939C1">
      <w:pPr>
        <w:pStyle w:val="Normlnweb"/>
        <w:rPr>
          <w:rFonts w:ascii="Arial" w:hAnsi="Arial" w:cs="Arial"/>
          <w:sz w:val="20"/>
          <w:szCs w:val="20"/>
        </w:rPr>
      </w:pPr>
    </w:p>
    <w:p w:rsidR="00BA05F6" w:rsidRDefault="00A11CB3" w:rsidP="00A11CB3">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6F9853A5" wp14:editId="41CDDD3F">
            <wp:extent cx="1892710" cy="1524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92474" cy="1523810"/>
                    </a:xfrm>
                    <a:prstGeom prst="rect">
                      <a:avLst/>
                    </a:prstGeom>
                  </pic:spPr>
                </pic:pic>
              </a:graphicData>
            </a:graphic>
          </wp:inline>
        </w:drawing>
      </w:r>
      <w:r>
        <w:rPr>
          <w:rFonts w:ascii="Times New Roman" w:eastAsia="Times New Roman" w:hAnsi="Times New Roman" w:cs="Times New Roman"/>
          <w:b/>
          <w:bCs/>
          <w:sz w:val="27"/>
          <w:szCs w:val="27"/>
        </w:rPr>
        <w:t xml:space="preserve">                                        </w:t>
      </w:r>
      <w:r>
        <w:rPr>
          <w:noProof/>
        </w:rPr>
        <w:drawing>
          <wp:inline distT="0" distB="0" distL="0" distR="0" wp14:anchorId="08BF91EC" wp14:editId="384DD07E">
            <wp:extent cx="1828990" cy="876300"/>
            <wp:effectExtent l="0" t="0" r="0" b="0"/>
            <wp:docPr id="13" name="Obrázek 13" descr="http://www.technicalmuseum.cz/wp-content/uploads/2019/02/interreg_Rakousko_Ceska_Republik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technicalmuseum.cz/wp-content/uploads/2019/02/interreg_Rakousko_Ceska_Republika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470" cy="876051"/>
                    </a:xfrm>
                    <a:prstGeom prst="rect">
                      <a:avLst/>
                    </a:prstGeom>
                    <a:noFill/>
                    <a:ln>
                      <a:noFill/>
                    </a:ln>
                  </pic:spPr>
                </pic:pic>
              </a:graphicData>
            </a:graphic>
          </wp:inline>
        </w:drawing>
      </w:r>
    </w:p>
    <w:p w:rsidR="007963F6" w:rsidRDefault="007963F6" w:rsidP="00BA05F6">
      <w:pPr>
        <w:spacing w:before="100" w:beforeAutospacing="1" w:after="100" w:afterAutospacing="1" w:line="240" w:lineRule="auto"/>
        <w:outlineLvl w:val="2"/>
        <w:rPr>
          <w:rFonts w:ascii="Times New Roman" w:eastAsia="Times New Roman" w:hAnsi="Times New Roman" w:cs="Times New Roman"/>
          <w:b/>
          <w:bCs/>
          <w:sz w:val="27"/>
          <w:szCs w:val="27"/>
        </w:rPr>
      </w:pPr>
    </w:p>
    <w:p w:rsidR="00BA05F6" w:rsidRDefault="007963F6" w:rsidP="00BA05F6">
      <w:pPr>
        <w:spacing w:before="100" w:beforeAutospacing="1" w:after="100" w:afterAutospacing="1" w:line="240" w:lineRule="auto"/>
        <w:outlineLvl w:val="2"/>
        <w:rPr>
          <w:rFonts w:ascii="Times New Roman" w:eastAsia="Times New Roman" w:hAnsi="Times New Roman" w:cs="Times New Roman"/>
          <w:b/>
          <w:bCs/>
          <w:sz w:val="27"/>
          <w:szCs w:val="27"/>
        </w:rPr>
      </w:pPr>
      <w:r>
        <w:rPr>
          <w:rStyle w:val="Siln"/>
          <w:i/>
          <w:iCs/>
        </w:rPr>
        <w:t>Akce Život za železnou oponou je spolufinancována z programu INTERREG V- A Česká republika – Rakousko.</w:t>
      </w:r>
    </w:p>
    <w:p w:rsidR="009D27B0" w:rsidRPr="006758D0" w:rsidRDefault="009D27B0" w:rsidP="006E0888">
      <w:pPr>
        <w:spacing w:before="100" w:beforeAutospacing="1" w:after="100" w:afterAutospacing="1" w:line="240" w:lineRule="auto"/>
        <w:outlineLvl w:val="2"/>
        <w:rPr>
          <w:rFonts w:ascii="Arial" w:eastAsia="Times New Roman" w:hAnsi="Arial" w:cs="Arial"/>
          <w:b/>
          <w:sz w:val="20"/>
          <w:szCs w:val="20"/>
        </w:rPr>
      </w:pPr>
      <w:r w:rsidRPr="006758D0">
        <w:rPr>
          <w:rFonts w:ascii="Arial" w:eastAsia="Times New Roman" w:hAnsi="Arial" w:cs="Arial"/>
          <w:b/>
          <w:sz w:val="20"/>
          <w:szCs w:val="20"/>
        </w:rPr>
        <w:t>Spolupracující organizace</w:t>
      </w:r>
      <w:r w:rsidR="006758D0">
        <w:rPr>
          <w:rFonts w:ascii="Arial" w:eastAsia="Times New Roman" w:hAnsi="Arial" w:cs="Arial"/>
          <w:b/>
          <w:sz w:val="20"/>
          <w:szCs w:val="20"/>
        </w:rPr>
        <w:t xml:space="preserve"> na akci Život za železnou oponou</w:t>
      </w:r>
      <w:r w:rsidRPr="006758D0">
        <w:rPr>
          <w:rFonts w:ascii="Arial" w:eastAsia="Times New Roman" w:hAnsi="Arial" w:cs="Arial"/>
          <w:b/>
          <w:sz w:val="20"/>
          <w:szCs w:val="20"/>
        </w:rPr>
        <w:t>:</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Agentura REX</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Klub policejní historie Brno</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Klub vojenské a policejní historie Československo</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Klub vojenské historie Nezradíme</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Klub vojenské historie ROTO Chvalovice</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Klub vojenské historie Slovácko</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Klub vojenské historie Starovičky</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 xml:space="preserve">Kynologický klub Znojmo Nový </w:t>
      </w:r>
      <w:proofErr w:type="spellStart"/>
      <w:r w:rsidRPr="006758D0">
        <w:rPr>
          <w:rFonts w:ascii="Arial" w:eastAsia="Times New Roman" w:hAnsi="Arial" w:cs="Arial"/>
          <w:sz w:val="20"/>
          <w:szCs w:val="20"/>
        </w:rPr>
        <w:t>Šaldorf</w:t>
      </w:r>
      <w:proofErr w:type="spellEnd"/>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Libor Suchý</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Městys Šatov</w:t>
      </w:r>
    </w:p>
    <w:p w:rsidR="009D27B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Sbor dobrovolných hasičů Šatov</w:t>
      </w:r>
    </w:p>
    <w:p w:rsidR="00B75013" w:rsidRPr="006758D0" w:rsidRDefault="00B75013" w:rsidP="006E0888">
      <w:pPr>
        <w:numPr>
          <w:ilvl w:val="0"/>
          <w:numId w:val="1"/>
        </w:numPr>
        <w:spacing w:before="100" w:beforeAutospacing="1" w:after="100" w:afterAutospacing="1" w:line="240" w:lineRule="auto"/>
        <w:rPr>
          <w:rFonts w:ascii="Arial" w:eastAsia="Times New Roman" w:hAnsi="Arial" w:cs="Arial"/>
          <w:sz w:val="20"/>
          <w:szCs w:val="20"/>
        </w:rPr>
      </w:pPr>
      <w:r>
        <w:rPr>
          <w:rFonts w:ascii="Arial" w:eastAsia="Times New Roman" w:hAnsi="Arial" w:cs="Arial"/>
          <w:sz w:val="20"/>
          <w:szCs w:val="20"/>
        </w:rPr>
        <w:t>Správa Národního parku Podyjí</w:t>
      </w:r>
    </w:p>
    <w:p w:rsidR="009D27B0" w:rsidRPr="006758D0" w:rsidRDefault="009D27B0" w:rsidP="006E0888">
      <w:pPr>
        <w:numPr>
          <w:ilvl w:val="0"/>
          <w:numId w:val="1"/>
        </w:numPr>
        <w:spacing w:before="100" w:beforeAutospacing="1" w:after="100" w:afterAutospacing="1" w:line="240" w:lineRule="auto"/>
        <w:rPr>
          <w:rFonts w:ascii="Arial" w:eastAsia="Times New Roman" w:hAnsi="Arial" w:cs="Arial"/>
          <w:sz w:val="20"/>
          <w:szCs w:val="20"/>
        </w:rPr>
      </w:pPr>
      <w:r w:rsidRPr="006758D0">
        <w:rPr>
          <w:rFonts w:ascii="Arial" w:eastAsia="Times New Roman" w:hAnsi="Arial" w:cs="Arial"/>
          <w:sz w:val="20"/>
          <w:szCs w:val="20"/>
        </w:rPr>
        <w:t>Základní škola Šatov</w:t>
      </w:r>
    </w:p>
    <w:p w:rsidR="009939C1" w:rsidRDefault="006E0888" w:rsidP="00542FA9">
      <w:pPr>
        <w:pStyle w:val="Bezmezer"/>
      </w:pPr>
      <w:r w:rsidRPr="00542FA9">
        <w:rPr>
          <w:b/>
        </w:rPr>
        <w:t>Kontakty</w:t>
      </w:r>
      <w:r w:rsidR="00542FA9" w:rsidRPr="00542FA9">
        <w:rPr>
          <w:b/>
        </w:rPr>
        <w:t xml:space="preserve"> pro média</w:t>
      </w:r>
      <w:r w:rsidRPr="00542FA9">
        <w:rPr>
          <w:b/>
        </w:rPr>
        <w:t xml:space="preserve">: </w:t>
      </w:r>
      <w:r w:rsidRPr="00542FA9">
        <w:rPr>
          <w:b/>
        </w:rPr>
        <w:br/>
      </w:r>
      <w:r w:rsidRPr="007963F6">
        <w:rPr>
          <w:b/>
        </w:rPr>
        <w:t>Za obor Milit</w:t>
      </w:r>
      <w:r w:rsidR="00EC3E5A">
        <w:rPr>
          <w:b/>
        </w:rPr>
        <w:t>a</w:t>
      </w:r>
      <w:r w:rsidRPr="007963F6">
        <w:rPr>
          <w:b/>
        </w:rPr>
        <w:t>ria TMB Roman Řezníček</w:t>
      </w:r>
      <w:r w:rsidRPr="007963F6">
        <w:rPr>
          <w:b/>
        </w:rPr>
        <w:br/>
      </w:r>
      <w:hyperlink r:id="rId11" w:history="1">
        <w:r w:rsidRPr="00F773B0">
          <w:rPr>
            <w:rStyle w:val="Hypertextovodkaz"/>
          </w:rPr>
          <w:t>reznicek</w:t>
        </w:r>
        <w:r w:rsidRPr="00F773B0">
          <w:rPr>
            <w:rStyle w:val="Hypertextovodkaz"/>
            <w:rFonts w:cstheme="minorHAnsi"/>
          </w:rPr>
          <w:t>@</w:t>
        </w:r>
        <w:r w:rsidRPr="00F773B0">
          <w:rPr>
            <w:rStyle w:val="Hypertextovodkaz"/>
          </w:rPr>
          <w:t>tmbrno.cz</w:t>
        </w:r>
      </w:hyperlink>
      <w:r>
        <w:t xml:space="preserve"> / +420 778 522</w:t>
      </w:r>
      <w:r w:rsidR="00542FA9">
        <w:t> </w:t>
      </w:r>
      <w:r>
        <w:t>511</w:t>
      </w:r>
    </w:p>
    <w:p w:rsidR="00542FA9" w:rsidRDefault="00542FA9" w:rsidP="00542FA9">
      <w:pPr>
        <w:pStyle w:val="Bezmezer"/>
      </w:pPr>
    </w:p>
    <w:p w:rsidR="006E0888" w:rsidRDefault="006E0888" w:rsidP="00542FA9">
      <w:pPr>
        <w:pStyle w:val="Bezmezer"/>
      </w:pPr>
      <w:r w:rsidRPr="007963F6">
        <w:rPr>
          <w:b/>
        </w:rPr>
        <w:t xml:space="preserve">Za program Alena </w:t>
      </w:r>
      <w:proofErr w:type="spellStart"/>
      <w:r w:rsidRPr="007963F6">
        <w:rPr>
          <w:b/>
        </w:rPr>
        <w:t>Najbertová</w:t>
      </w:r>
      <w:proofErr w:type="spellEnd"/>
      <w:r>
        <w:br/>
      </w:r>
      <w:hyperlink r:id="rId12" w:history="1">
        <w:r w:rsidRPr="00F773B0">
          <w:rPr>
            <w:rStyle w:val="Hypertextovodkaz"/>
          </w:rPr>
          <w:t>najbertova</w:t>
        </w:r>
        <w:r w:rsidRPr="00F773B0">
          <w:rPr>
            <w:rStyle w:val="Hypertextovodkaz"/>
            <w:rFonts w:cstheme="minorHAnsi"/>
          </w:rPr>
          <w:t>@</w:t>
        </w:r>
        <w:r w:rsidRPr="00F773B0">
          <w:rPr>
            <w:rStyle w:val="Hypertextovodkaz"/>
          </w:rPr>
          <w:t>tmbrno.cz/</w:t>
        </w:r>
      </w:hyperlink>
      <w:r>
        <w:t xml:space="preserve"> +420 778 466</w:t>
      </w:r>
      <w:r w:rsidR="00542FA9">
        <w:t> </w:t>
      </w:r>
      <w:r>
        <w:t>978</w:t>
      </w:r>
    </w:p>
    <w:p w:rsidR="00542FA9" w:rsidRDefault="00542FA9" w:rsidP="00542FA9">
      <w:pPr>
        <w:pStyle w:val="Bezmezer"/>
      </w:pPr>
    </w:p>
    <w:p w:rsidR="006E0888" w:rsidRDefault="006E0888" w:rsidP="00542FA9">
      <w:pPr>
        <w:pStyle w:val="Bezmezer"/>
      </w:pPr>
      <w:r w:rsidRPr="007963F6">
        <w:rPr>
          <w:b/>
        </w:rPr>
        <w:t>Oddělení komunikace a marketingu Šárka Motalová</w:t>
      </w:r>
      <w:r>
        <w:br/>
      </w:r>
      <w:hyperlink r:id="rId13" w:history="1">
        <w:r w:rsidRPr="00F773B0">
          <w:rPr>
            <w:rStyle w:val="Hypertextovodkaz"/>
          </w:rPr>
          <w:t>motalova</w:t>
        </w:r>
        <w:r w:rsidRPr="00F773B0">
          <w:rPr>
            <w:rStyle w:val="Hypertextovodkaz"/>
            <w:rFonts w:cstheme="minorHAnsi"/>
          </w:rPr>
          <w:t>@</w:t>
        </w:r>
        <w:r w:rsidRPr="00F773B0">
          <w:rPr>
            <w:rStyle w:val="Hypertextovodkaz"/>
          </w:rPr>
          <w:t>tmbrno.cz</w:t>
        </w:r>
      </w:hyperlink>
      <w:r>
        <w:t xml:space="preserve"> / + 420 725 932</w:t>
      </w:r>
      <w:r w:rsidR="006758D0">
        <w:t> </w:t>
      </w:r>
      <w:r>
        <w:t>429</w:t>
      </w:r>
    </w:p>
    <w:p w:rsidR="006758D0" w:rsidRDefault="006758D0"/>
    <w:p w:rsidR="006758D0" w:rsidRDefault="006758D0"/>
    <w:p w:rsidR="006758D0" w:rsidRDefault="00A11CB3" w:rsidP="00A11CB3">
      <w:r>
        <w:rPr>
          <w:noProof/>
        </w:rPr>
        <w:drawing>
          <wp:inline distT="0" distB="0" distL="0" distR="0" wp14:anchorId="2876C5AF" wp14:editId="6F8A96C6">
            <wp:extent cx="1593273" cy="704563"/>
            <wp:effectExtent l="0" t="0" r="6985" b="635"/>
            <wp:docPr id="9" name="Obrázek 9" descr="C:\Users\Motalova\AppData\Local\Microsoft\Windows\INetCache\Content.Word\Logo T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talova\AppData\Local\Microsoft\Windows\INetCache\Content.Word\Logo TM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7105" cy="710680"/>
                    </a:xfrm>
                    <a:prstGeom prst="rect">
                      <a:avLst/>
                    </a:prstGeom>
                    <a:noFill/>
                    <a:ln>
                      <a:noFill/>
                    </a:ln>
                  </pic:spPr>
                </pic:pic>
              </a:graphicData>
            </a:graphic>
          </wp:inline>
        </w:drawing>
      </w:r>
      <w:r>
        <w:t xml:space="preserve"> </w:t>
      </w:r>
      <w:r w:rsidR="00F51012">
        <w:t xml:space="preserve">       </w:t>
      </w:r>
      <w:r w:rsidR="00F51012">
        <w:rPr>
          <w:noProof/>
        </w:rPr>
        <w:drawing>
          <wp:inline distT="0" distB="0" distL="0" distR="0" wp14:anchorId="6A63F741" wp14:editId="6C4FD567">
            <wp:extent cx="1257300" cy="772899"/>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61356" cy="775392"/>
                    </a:xfrm>
                    <a:prstGeom prst="rect">
                      <a:avLst/>
                    </a:prstGeom>
                  </pic:spPr>
                </pic:pic>
              </a:graphicData>
            </a:graphic>
          </wp:inline>
        </w:drawing>
      </w:r>
      <w:r w:rsidR="00F51012">
        <w:t xml:space="preserve">        </w:t>
      </w:r>
      <w:r>
        <w:t xml:space="preserve">  </w:t>
      </w:r>
      <w:r>
        <w:rPr>
          <w:noProof/>
        </w:rPr>
        <w:drawing>
          <wp:inline distT="0" distB="0" distL="0" distR="0" wp14:anchorId="7157741B" wp14:editId="2B3B6270">
            <wp:extent cx="995476" cy="837360"/>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96358" cy="838101"/>
                    </a:xfrm>
                    <a:prstGeom prst="rect">
                      <a:avLst/>
                    </a:prstGeom>
                  </pic:spPr>
                </pic:pic>
              </a:graphicData>
            </a:graphic>
          </wp:inline>
        </w:drawing>
      </w:r>
      <w:r w:rsidR="00F51012">
        <w:t xml:space="preserve">    </w:t>
      </w:r>
      <w:r>
        <w:t xml:space="preserve">            </w:t>
      </w:r>
      <w:r w:rsidR="00F51012">
        <w:rPr>
          <w:noProof/>
        </w:rPr>
        <w:drawing>
          <wp:inline distT="0" distB="0" distL="0" distR="0" wp14:anchorId="491FEB09" wp14:editId="68889614">
            <wp:extent cx="933450" cy="863441"/>
            <wp:effectExtent l="0" t="0" r="0" b="0"/>
            <wp:docPr id="2" name="Obrázek 2" descr="http://www.technicalmuseum.cz/wp-content/uploads/2019/02/30-let-svobody-300x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chnicalmuseum.cz/wp-content/uploads/2019/02/30-let-svobody-300x2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9182" cy="868743"/>
                    </a:xfrm>
                    <a:prstGeom prst="rect">
                      <a:avLst/>
                    </a:prstGeom>
                    <a:noFill/>
                    <a:ln>
                      <a:noFill/>
                    </a:ln>
                  </pic:spPr>
                </pic:pic>
              </a:graphicData>
            </a:graphic>
          </wp:inline>
        </w:drawing>
      </w:r>
      <w:r>
        <w:t xml:space="preserve">             </w:t>
      </w:r>
    </w:p>
    <w:p w:rsidR="00A11CB3" w:rsidRDefault="00A11CB3" w:rsidP="00A11CB3"/>
    <w:p w:rsidR="00F51012" w:rsidRDefault="00F51012" w:rsidP="00A11CB3">
      <w:pPr>
        <w:pStyle w:val="Zpat"/>
        <w:spacing w:after="240"/>
        <w:jc w:val="right"/>
        <w:rPr>
          <w:rFonts w:ascii="Arial" w:hAnsi="Arial"/>
          <w:b/>
          <w:bCs/>
          <w:color w:val="404040"/>
          <w:sz w:val="20"/>
          <w:szCs w:val="20"/>
          <w:u w:color="404040"/>
        </w:rPr>
      </w:pPr>
    </w:p>
    <w:p w:rsidR="00F51012" w:rsidRDefault="00F51012" w:rsidP="00A11CB3">
      <w:pPr>
        <w:pStyle w:val="Zpat"/>
        <w:spacing w:after="240"/>
        <w:jc w:val="right"/>
        <w:rPr>
          <w:rFonts w:ascii="Arial" w:hAnsi="Arial"/>
          <w:b/>
          <w:bCs/>
          <w:color w:val="404040"/>
          <w:sz w:val="20"/>
          <w:szCs w:val="20"/>
          <w:u w:color="404040"/>
        </w:rPr>
      </w:pPr>
    </w:p>
    <w:p w:rsidR="00A11CB3" w:rsidRDefault="00A11CB3" w:rsidP="00A11CB3">
      <w:pPr>
        <w:pStyle w:val="Zpat"/>
        <w:spacing w:after="240"/>
        <w:jc w:val="right"/>
      </w:pPr>
      <w:r>
        <w:rPr>
          <w:rFonts w:ascii="Arial" w:hAnsi="Arial"/>
          <w:b/>
          <w:bCs/>
          <w:color w:val="404040"/>
          <w:sz w:val="20"/>
          <w:szCs w:val="20"/>
          <w:u w:color="404040"/>
        </w:rPr>
        <w:t xml:space="preserve">Zuzana </w:t>
      </w:r>
      <w:proofErr w:type="spellStart"/>
      <w:r>
        <w:rPr>
          <w:rFonts w:ascii="Arial" w:hAnsi="Arial"/>
          <w:b/>
          <w:bCs/>
          <w:color w:val="404040"/>
          <w:sz w:val="20"/>
          <w:szCs w:val="20"/>
          <w:u w:color="404040"/>
        </w:rPr>
        <w:t>Betáková</w:t>
      </w:r>
      <w:proofErr w:type="spellEnd"/>
      <w:r>
        <w:rPr>
          <w:rFonts w:ascii="Arial" w:hAnsi="Arial"/>
          <w:b/>
          <w:bCs/>
          <w:color w:val="404040"/>
          <w:sz w:val="20"/>
          <w:szCs w:val="20"/>
          <w:u w:color="404040"/>
        </w:rPr>
        <w:t xml:space="preserve"> | Public Relations</w:t>
      </w:r>
      <w:r>
        <w:rPr>
          <w:rFonts w:ascii="Arial" w:hAnsi="Arial"/>
          <w:color w:val="404040"/>
          <w:sz w:val="20"/>
          <w:szCs w:val="20"/>
          <w:u w:color="404040"/>
        </w:rPr>
        <w:t xml:space="preserve"> </w:t>
      </w:r>
      <w:r>
        <w:rPr>
          <w:rFonts w:ascii="Arial Unicode MS" w:hAnsi="Arial Unicode MS"/>
          <w:color w:val="404040"/>
          <w:sz w:val="20"/>
          <w:szCs w:val="20"/>
          <w:u w:color="404040"/>
        </w:rPr>
        <w:br/>
      </w:r>
      <w:r>
        <w:rPr>
          <w:rFonts w:ascii="Arial" w:hAnsi="Arial"/>
          <w:color w:val="404040"/>
          <w:sz w:val="20"/>
          <w:szCs w:val="20"/>
          <w:u w:color="404040"/>
        </w:rPr>
        <w:t>betakova@tmbrno.cz | +420 770 166 241</w:t>
      </w:r>
    </w:p>
    <w:sectPr w:rsidR="00A11CB3" w:rsidSect="007963F6">
      <w:headerReference w:type="default" r:id="rId18"/>
      <w:pgSz w:w="11906" w:h="16838"/>
      <w:pgMar w:top="568" w:right="849" w:bottom="0"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CB4" w:rsidRDefault="00320CB4" w:rsidP="006E0888">
      <w:pPr>
        <w:spacing w:after="0" w:line="240" w:lineRule="auto"/>
      </w:pPr>
      <w:r>
        <w:separator/>
      </w:r>
    </w:p>
  </w:endnote>
  <w:endnote w:type="continuationSeparator" w:id="0">
    <w:p w:rsidR="00320CB4" w:rsidRDefault="00320CB4" w:rsidP="006E0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CB4" w:rsidRDefault="00320CB4" w:rsidP="006E0888">
      <w:pPr>
        <w:spacing w:after="0" w:line="240" w:lineRule="auto"/>
      </w:pPr>
      <w:r>
        <w:separator/>
      </w:r>
    </w:p>
  </w:footnote>
  <w:footnote w:type="continuationSeparator" w:id="0">
    <w:p w:rsidR="00320CB4" w:rsidRDefault="00320CB4" w:rsidP="006E08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8D0" w:rsidRDefault="006758D0" w:rsidP="00A11CB3">
    <w:pPr>
      <w:pStyle w:val="Zhlav"/>
      <w:ind w:left="-56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61CEF"/>
    <w:multiLevelType w:val="multilevel"/>
    <w:tmpl w:val="E5AA6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4D2B7F"/>
    <w:multiLevelType w:val="multilevel"/>
    <w:tmpl w:val="A9C22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9C1"/>
    <w:rsid w:val="000A3539"/>
    <w:rsid w:val="001968DC"/>
    <w:rsid w:val="001B001E"/>
    <w:rsid w:val="001E5159"/>
    <w:rsid w:val="002A5399"/>
    <w:rsid w:val="00320CB4"/>
    <w:rsid w:val="00355D0D"/>
    <w:rsid w:val="0035624F"/>
    <w:rsid w:val="003651EA"/>
    <w:rsid w:val="00370F95"/>
    <w:rsid w:val="003F1BEB"/>
    <w:rsid w:val="00406C35"/>
    <w:rsid w:val="004353B4"/>
    <w:rsid w:val="00542FA9"/>
    <w:rsid w:val="00591D7D"/>
    <w:rsid w:val="006758D0"/>
    <w:rsid w:val="006E0888"/>
    <w:rsid w:val="00733C36"/>
    <w:rsid w:val="00744D22"/>
    <w:rsid w:val="0075223D"/>
    <w:rsid w:val="007963F6"/>
    <w:rsid w:val="007B0BB3"/>
    <w:rsid w:val="008F79A3"/>
    <w:rsid w:val="00943A90"/>
    <w:rsid w:val="00971CC6"/>
    <w:rsid w:val="00981A26"/>
    <w:rsid w:val="00991B21"/>
    <w:rsid w:val="009939C1"/>
    <w:rsid w:val="009D0A42"/>
    <w:rsid w:val="009D27B0"/>
    <w:rsid w:val="00A11CB3"/>
    <w:rsid w:val="00A17C01"/>
    <w:rsid w:val="00AD285B"/>
    <w:rsid w:val="00B75013"/>
    <w:rsid w:val="00BA05F6"/>
    <w:rsid w:val="00C05A92"/>
    <w:rsid w:val="00D8186C"/>
    <w:rsid w:val="00DC4A4C"/>
    <w:rsid w:val="00DE0D6C"/>
    <w:rsid w:val="00E15048"/>
    <w:rsid w:val="00E723A6"/>
    <w:rsid w:val="00EC3E5A"/>
    <w:rsid w:val="00F510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qFormat/>
    <w:rsid w:val="009D27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9939C1"/>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939C1"/>
    <w:rPr>
      <w:b/>
      <w:bCs/>
    </w:rPr>
  </w:style>
  <w:style w:type="character" w:customStyle="1" w:styleId="Nadpis3Char">
    <w:name w:val="Nadpis 3 Char"/>
    <w:basedOn w:val="Standardnpsmoodstavce"/>
    <w:link w:val="Nadpis3"/>
    <w:uiPriority w:val="9"/>
    <w:rsid w:val="009D27B0"/>
    <w:rPr>
      <w:rFonts w:ascii="Times New Roman" w:eastAsia="Times New Roman" w:hAnsi="Times New Roman" w:cs="Times New Roman"/>
      <w:b/>
      <w:bCs/>
      <w:sz w:val="27"/>
      <w:szCs w:val="27"/>
      <w:lang w:eastAsia="cs-CZ"/>
    </w:rPr>
  </w:style>
  <w:style w:type="paragraph" w:styleId="Textbubliny">
    <w:name w:val="Balloon Text"/>
    <w:basedOn w:val="Normln"/>
    <w:link w:val="TextbublinyChar"/>
    <w:uiPriority w:val="99"/>
    <w:semiHidden/>
    <w:unhideWhenUsed/>
    <w:rsid w:val="00BA05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A05F6"/>
    <w:rPr>
      <w:rFonts w:ascii="Tahoma" w:hAnsi="Tahoma" w:cs="Tahoma"/>
      <w:sz w:val="16"/>
      <w:szCs w:val="16"/>
    </w:rPr>
  </w:style>
  <w:style w:type="character" w:styleId="Hypertextovodkaz">
    <w:name w:val="Hyperlink"/>
    <w:basedOn w:val="Standardnpsmoodstavce"/>
    <w:uiPriority w:val="99"/>
    <w:unhideWhenUsed/>
    <w:rsid w:val="00BA05F6"/>
    <w:rPr>
      <w:color w:val="0000FF" w:themeColor="hyperlink"/>
      <w:u w:val="single"/>
    </w:rPr>
  </w:style>
  <w:style w:type="paragraph" w:styleId="Zhlav">
    <w:name w:val="header"/>
    <w:basedOn w:val="Normln"/>
    <w:link w:val="ZhlavChar"/>
    <w:uiPriority w:val="99"/>
    <w:unhideWhenUsed/>
    <w:rsid w:val="006E08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E0888"/>
  </w:style>
  <w:style w:type="paragraph" w:styleId="Zpat">
    <w:name w:val="footer"/>
    <w:basedOn w:val="Normln"/>
    <w:link w:val="ZpatChar"/>
    <w:unhideWhenUsed/>
    <w:rsid w:val="006E0888"/>
    <w:pPr>
      <w:tabs>
        <w:tab w:val="center" w:pos="4536"/>
        <w:tab w:val="right" w:pos="9072"/>
      </w:tabs>
      <w:spacing w:after="0" w:line="240" w:lineRule="auto"/>
    </w:pPr>
  </w:style>
  <w:style w:type="character" w:customStyle="1" w:styleId="ZpatChar">
    <w:name w:val="Zápatí Char"/>
    <w:basedOn w:val="Standardnpsmoodstavce"/>
    <w:link w:val="Zpat"/>
    <w:uiPriority w:val="99"/>
    <w:rsid w:val="006E0888"/>
  </w:style>
  <w:style w:type="paragraph" w:styleId="Bezmezer">
    <w:name w:val="No Spacing"/>
    <w:uiPriority w:val="1"/>
    <w:qFormat/>
    <w:rsid w:val="00542FA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qFormat/>
    <w:rsid w:val="009D27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9939C1"/>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939C1"/>
    <w:rPr>
      <w:b/>
      <w:bCs/>
    </w:rPr>
  </w:style>
  <w:style w:type="character" w:customStyle="1" w:styleId="Nadpis3Char">
    <w:name w:val="Nadpis 3 Char"/>
    <w:basedOn w:val="Standardnpsmoodstavce"/>
    <w:link w:val="Nadpis3"/>
    <w:uiPriority w:val="9"/>
    <w:rsid w:val="009D27B0"/>
    <w:rPr>
      <w:rFonts w:ascii="Times New Roman" w:eastAsia="Times New Roman" w:hAnsi="Times New Roman" w:cs="Times New Roman"/>
      <w:b/>
      <w:bCs/>
      <w:sz w:val="27"/>
      <w:szCs w:val="27"/>
      <w:lang w:eastAsia="cs-CZ"/>
    </w:rPr>
  </w:style>
  <w:style w:type="paragraph" w:styleId="Textbubliny">
    <w:name w:val="Balloon Text"/>
    <w:basedOn w:val="Normln"/>
    <w:link w:val="TextbublinyChar"/>
    <w:uiPriority w:val="99"/>
    <w:semiHidden/>
    <w:unhideWhenUsed/>
    <w:rsid w:val="00BA05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A05F6"/>
    <w:rPr>
      <w:rFonts w:ascii="Tahoma" w:hAnsi="Tahoma" w:cs="Tahoma"/>
      <w:sz w:val="16"/>
      <w:szCs w:val="16"/>
    </w:rPr>
  </w:style>
  <w:style w:type="character" w:styleId="Hypertextovodkaz">
    <w:name w:val="Hyperlink"/>
    <w:basedOn w:val="Standardnpsmoodstavce"/>
    <w:uiPriority w:val="99"/>
    <w:unhideWhenUsed/>
    <w:rsid w:val="00BA05F6"/>
    <w:rPr>
      <w:color w:val="0000FF" w:themeColor="hyperlink"/>
      <w:u w:val="single"/>
    </w:rPr>
  </w:style>
  <w:style w:type="paragraph" w:styleId="Zhlav">
    <w:name w:val="header"/>
    <w:basedOn w:val="Normln"/>
    <w:link w:val="ZhlavChar"/>
    <w:uiPriority w:val="99"/>
    <w:unhideWhenUsed/>
    <w:rsid w:val="006E08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E0888"/>
  </w:style>
  <w:style w:type="paragraph" w:styleId="Zpat">
    <w:name w:val="footer"/>
    <w:basedOn w:val="Normln"/>
    <w:link w:val="ZpatChar"/>
    <w:unhideWhenUsed/>
    <w:rsid w:val="006E0888"/>
    <w:pPr>
      <w:tabs>
        <w:tab w:val="center" w:pos="4536"/>
        <w:tab w:val="right" w:pos="9072"/>
      </w:tabs>
      <w:spacing w:after="0" w:line="240" w:lineRule="auto"/>
    </w:pPr>
  </w:style>
  <w:style w:type="character" w:customStyle="1" w:styleId="ZpatChar">
    <w:name w:val="Zápatí Char"/>
    <w:basedOn w:val="Standardnpsmoodstavce"/>
    <w:link w:val="Zpat"/>
    <w:uiPriority w:val="99"/>
    <w:rsid w:val="006E0888"/>
  </w:style>
  <w:style w:type="paragraph" w:styleId="Bezmezer">
    <w:name w:val="No Spacing"/>
    <w:uiPriority w:val="1"/>
    <w:qFormat/>
    <w:rsid w:val="00542F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57198">
      <w:bodyDiv w:val="1"/>
      <w:marLeft w:val="0"/>
      <w:marRight w:val="0"/>
      <w:marTop w:val="0"/>
      <w:marBottom w:val="0"/>
      <w:divBdr>
        <w:top w:val="none" w:sz="0" w:space="0" w:color="auto"/>
        <w:left w:val="none" w:sz="0" w:space="0" w:color="auto"/>
        <w:bottom w:val="none" w:sz="0" w:space="0" w:color="auto"/>
        <w:right w:val="none" w:sz="0" w:space="0" w:color="auto"/>
      </w:divBdr>
    </w:div>
    <w:div w:id="832574595">
      <w:bodyDiv w:val="1"/>
      <w:marLeft w:val="0"/>
      <w:marRight w:val="0"/>
      <w:marTop w:val="0"/>
      <w:marBottom w:val="0"/>
      <w:divBdr>
        <w:top w:val="none" w:sz="0" w:space="0" w:color="auto"/>
        <w:left w:val="none" w:sz="0" w:space="0" w:color="auto"/>
        <w:bottom w:val="none" w:sz="0" w:space="0" w:color="auto"/>
        <w:right w:val="none" w:sz="0" w:space="0" w:color="auto"/>
      </w:divBdr>
    </w:div>
    <w:div w:id="104217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otalova@tmbrno.cz"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ajbertova@tmbrno.cz/"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eznicek@tmbrno.cz"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tmbrno.cz/ak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699</Words>
  <Characters>4127</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Šárka Motalová</dc:creator>
  <cp:lastModifiedBy>Romana Sommerová</cp:lastModifiedBy>
  <cp:revision>7</cp:revision>
  <cp:lastPrinted>2019-04-08T08:23:00Z</cp:lastPrinted>
  <dcterms:created xsi:type="dcterms:W3CDTF">2019-04-08T08:20:00Z</dcterms:created>
  <dcterms:modified xsi:type="dcterms:W3CDTF">2019-04-08T08:33:00Z</dcterms:modified>
</cp:coreProperties>
</file>